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5F219" w14:textId="77777777" w:rsidR="00F65ADF" w:rsidRPr="00A678E3" w:rsidRDefault="00F65ADF" w:rsidP="00B23D12">
      <w:pPr>
        <w:spacing w:after="0"/>
        <w:rPr>
          <w:rFonts w:ascii="Helvetica" w:hAnsi="Helvetica" w:cs="Helvetica"/>
          <w:sz w:val="24"/>
          <w:szCs w:val="24"/>
          <w:lang w:val="en-US"/>
        </w:rPr>
      </w:pPr>
    </w:p>
    <w:p w14:paraId="4C3ED369" w14:textId="575824F8" w:rsidR="00F21D3A" w:rsidRDefault="00E219D0" w:rsidP="00B23D12">
      <w:pPr>
        <w:spacing w:after="0"/>
        <w:rPr>
          <w:rFonts w:ascii="Helvetica" w:hAnsi="Helvetica" w:cs="Helvetica"/>
          <w:b/>
          <w:bCs/>
          <w:sz w:val="24"/>
          <w:szCs w:val="24"/>
          <w:lang w:val="en-US"/>
        </w:rPr>
      </w:pPr>
      <w:r w:rsidRPr="00E219D0">
        <w:rPr>
          <w:rFonts w:ascii="Helvetica" w:hAnsi="Helvetica" w:cs="Helvetica"/>
          <w:b/>
          <w:bCs/>
          <w:sz w:val="24"/>
          <w:szCs w:val="24"/>
          <w:lang w:val="en-US"/>
        </w:rPr>
        <w:t>21st Montreal Israeli film Festival a hybrid event</w:t>
      </w:r>
    </w:p>
    <w:p w14:paraId="6BA78368" w14:textId="77777777" w:rsidR="00E219D0" w:rsidRDefault="00E219D0" w:rsidP="00B23D12">
      <w:pPr>
        <w:spacing w:after="0"/>
        <w:rPr>
          <w:rFonts w:ascii="Helvetica" w:hAnsi="Helvetica" w:cs="Helvetica"/>
          <w:b/>
          <w:bCs/>
          <w:sz w:val="24"/>
          <w:szCs w:val="24"/>
          <w:lang w:val="en-US"/>
        </w:rPr>
      </w:pPr>
    </w:p>
    <w:p w14:paraId="1E7D18ED" w14:textId="0248619D" w:rsidR="00E219D0" w:rsidRPr="00E219D0" w:rsidRDefault="00E219D0" w:rsidP="00B23D12">
      <w:pPr>
        <w:spacing w:after="0"/>
        <w:rPr>
          <w:rFonts w:ascii="Helvetica" w:hAnsi="Helvetica" w:cs="Helvetica"/>
          <w:sz w:val="24"/>
          <w:szCs w:val="24"/>
          <w:lang w:val="en-US"/>
        </w:rPr>
      </w:pPr>
      <w:r w:rsidRPr="00E219D0">
        <w:rPr>
          <w:rFonts w:ascii="Helvetica" w:hAnsi="Helvetica" w:cs="Helvetica"/>
          <w:sz w:val="24"/>
          <w:szCs w:val="24"/>
          <w:lang w:val="en-US"/>
        </w:rPr>
        <w:t>The 21st annual Montreal Israeli Film Festival is taking place from Nov. 15 to 29, and will again be a hybrid event, exclusively online except for the opening and closing films that will both be screened at a movie theatre, the location of which will be revealed to purchasers.</w:t>
      </w:r>
    </w:p>
    <w:p w14:paraId="25B7262D" w14:textId="77777777" w:rsidR="00F21D3A" w:rsidRPr="00AE6A60" w:rsidRDefault="00F21D3A" w:rsidP="00B23D12">
      <w:pPr>
        <w:spacing w:after="0"/>
        <w:rPr>
          <w:rFonts w:ascii="Helvetica" w:hAnsi="Helvetica" w:cs="Helvetica"/>
          <w:sz w:val="24"/>
          <w:szCs w:val="24"/>
          <w:lang w:val="en-US"/>
        </w:rPr>
      </w:pPr>
    </w:p>
    <w:p w14:paraId="3232F3E7" w14:textId="77777777" w:rsidR="00E219D0" w:rsidRPr="00E219D0" w:rsidRDefault="00E219D0" w:rsidP="00E219D0">
      <w:pPr>
        <w:spacing w:after="0"/>
        <w:rPr>
          <w:rFonts w:ascii="Helvetica" w:hAnsi="Helvetica" w:cs="Helvetica"/>
          <w:sz w:val="24"/>
          <w:szCs w:val="24"/>
          <w:lang w:val="en-US"/>
        </w:rPr>
      </w:pPr>
      <w:r w:rsidRPr="00E219D0">
        <w:rPr>
          <w:rFonts w:ascii="Helvetica" w:hAnsi="Helvetica" w:cs="Helvetica"/>
          <w:sz w:val="24"/>
          <w:szCs w:val="24"/>
          <w:lang w:val="en-US"/>
        </w:rPr>
        <w:t>By Joel Goldenberg</w:t>
      </w:r>
    </w:p>
    <w:p w14:paraId="471E1221" w14:textId="59CAD48D" w:rsidR="009F2AE2" w:rsidRDefault="00E219D0" w:rsidP="00E219D0">
      <w:pPr>
        <w:spacing w:after="0"/>
        <w:rPr>
          <w:rFonts w:ascii="Helvetica" w:hAnsi="Helvetica" w:cs="Helvetica"/>
          <w:sz w:val="24"/>
          <w:szCs w:val="24"/>
          <w:lang w:val="en-US"/>
        </w:rPr>
      </w:pPr>
      <w:r w:rsidRPr="00E219D0">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3DD712A" w14:textId="77777777" w:rsidR="00E219D0" w:rsidRDefault="00E219D0" w:rsidP="00E219D0">
      <w:pPr>
        <w:spacing w:after="0"/>
        <w:rPr>
          <w:rFonts w:ascii="Helvetica" w:hAnsi="Helvetica" w:cs="Helvetica"/>
          <w:sz w:val="24"/>
          <w:szCs w:val="24"/>
          <w:lang w:val="en-US"/>
        </w:rPr>
      </w:pPr>
    </w:p>
    <w:p w14:paraId="5E76A3DD"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The 21st annual Montreal Israeli Film Festival is taking place from Nov. 15 to 29, and will again be a hybrid event, exclusively online except for the opening and closing films that will both be screened at a movie theatre, the location of which will be revealed to purchasers.</w:t>
      </w:r>
    </w:p>
    <w:p w14:paraId="08793BF1"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The opening and closing films will also be available for viewing online.</w:t>
      </w:r>
    </w:p>
    <w:p w14:paraId="2DFD3A2F"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The event is being hosted by the </w:t>
      </w:r>
      <w:proofErr w:type="spellStart"/>
      <w:r w:rsidRPr="00E219D0">
        <w:rPr>
          <w:rFonts w:ascii="Helvetica" w:hAnsi="Helvetica" w:cs="Helvetica"/>
          <w:sz w:val="24"/>
          <w:szCs w:val="24"/>
        </w:rPr>
        <w:t>Communauté</w:t>
      </w:r>
      <w:proofErr w:type="spellEnd"/>
      <w:r w:rsidRPr="00E219D0">
        <w:rPr>
          <w:rFonts w:ascii="Helvetica" w:hAnsi="Helvetica" w:cs="Helvetica"/>
          <w:sz w:val="24"/>
          <w:szCs w:val="24"/>
        </w:rPr>
        <w:t xml:space="preserve"> </w:t>
      </w:r>
      <w:proofErr w:type="spellStart"/>
      <w:r w:rsidRPr="00E219D0">
        <w:rPr>
          <w:rFonts w:ascii="Helvetica" w:hAnsi="Helvetica" w:cs="Helvetica"/>
          <w:sz w:val="24"/>
          <w:szCs w:val="24"/>
        </w:rPr>
        <w:t>Sépharade</w:t>
      </w:r>
      <w:proofErr w:type="spellEnd"/>
      <w:r w:rsidRPr="00E219D0">
        <w:rPr>
          <w:rFonts w:ascii="Helvetica" w:hAnsi="Helvetica" w:cs="Helvetica"/>
          <w:sz w:val="24"/>
          <w:szCs w:val="24"/>
        </w:rPr>
        <w:t xml:space="preserve"> </w:t>
      </w:r>
      <w:proofErr w:type="spellStart"/>
      <w:r w:rsidRPr="00E219D0">
        <w:rPr>
          <w:rFonts w:ascii="Helvetica" w:hAnsi="Helvetica" w:cs="Helvetica"/>
          <w:sz w:val="24"/>
          <w:szCs w:val="24"/>
        </w:rPr>
        <w:t>Unifiée</w:t>
      </w:r>
      <w:proofErr w:type="spellEnd"/>
      <w:r w:rsidRPr="00E219D0">
        <w:rPr>
          <w:rFonts w:ascii="Helvetica" w:hAnsi="Helvetica" w:cs="Helvetica"/>
          <w:sz w:val="24"/>
          <w:szCs w:val="24"/>
        </w:rPr>
        <w:t xml:space="preserve"> du Québec, and the box office is now open at the fcim.ca website. The festival passport, which provides access to all online films, including the opening and closing films, is $40, and $20 for each of the in-person films.</w:t>
      </w:r>
    </w:p>
    <w:p w14:paraId="66ADE84D"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This year, there will be seven feature films, three documentaries, and for the first time, a four-part mini-series.</w:t>
      </w:r>
    </w:p>
    <w:p w14:paraId="38B5B9E6"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The films include, amongst others:</w:t>
      </w:r>
    </w:p>
    <w:p w14:paraId="2EA983EC"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 The opening movie </w:t>
      </w:r>
      <w:r w:rsidRPr="00E219D0">
        <w:rPr>
          <w:rFonts w:ascii="Helvetica" w:hAnsi="Helvetica" w:cs="Helvetica"/>
          <w:i/>
          <w:iCs/>
          <w:sz w:val="24"/>
          <w:szCs w:val="24"/>
        </w:rPr>
        <w:t>Dead Language</w:t>
      </w:r>
      <w:r w:rsidRPr="00E219D0">
        <w:rPr>
          <w:rFonts w:ascii="Helvetica" w:hAnsi="Helvetica" w:cs="Helvetica"/>
          <w:sz w:val="24"/>
          <w:szCs w:val="24"/>
        </w:rPr>
        <w:t>, a psychological drama and romance and an Israel, Czech Republic, and Poland co-production: The plot is: "Aya (played by Sarah Adler) is waiting for her husband at the airport. Following a misunderstanding, she picks up a stranger instead of her husband. An immediate and unexpected connection develops between them, but the man suddenly disappears, leaving Aya with his hotel room key and a profound sense of unfinished business."</w:t>
      </w:r>
    </w:p>
    <w:p w14:paraId="3836C6A2"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 </w:t>
      </w:r>
      <w:r w:rsidRPr="00E219D0">
        <w:rPr>
          <w:rFonts w:ascii="Helvetica" w:hAnsi="Helvetica" w:cs="Helvetica"/>
          <w:i/>
          <w:iCs/>
          <w:sz w:val="24"/>
          <w:szCs w:val="24"/>
        </w:rPr>
        <w:t>Hola Chau</w:t>
      </w:r>
      <w:r w:rsidRPr="00E219D0">
        <w:rPr>
          <w:rFonts w:ascii="Helvetica" w:hAnsi="Helvetica" w:cs="Helvetica"/>
          <w:sz w:val="24"/>
          <w:szCs w:val="24"/>
        </w:rPr>
        <w:t>, the closing film, a comedy and drama. The plot is: "Marcelo, a frustrated Israeli-Argentinian filmmaker, lives in a cramped apartment with his wife, children, and several other family members. His already chaotic life is turned upside down when his nearly blind father and his sister, who has an intellectual disability, arrive unexpectedly from Argentina after ten years apart. What begins as an ordeal gradually becomes a moving human adventure that leads Marcelo to reconsider his understanding of family and life." </w:t>
      </w:r>
    </w:p>
    <w:p w14:paraId="286EFCC9"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 </w:t>
      </w:r>
      <w:r w:rsidRPr="00E219D0">
        <w:rPr>
          <w:rFonts w:ascii="Helvetica" w:hAnsi="Helvetica" w:cs="Helvetica"/>
          <w:i/>
          <w:iCs/>
          <w:sz w:val="24"/>
          <w:szCs w:val="24"/>
        </w:rPr>
        <w:t>A Burning Man</w:t>
      </w:r>
      <w:r w:rsidRPr="00E219D0">
        <w:rPr>
          <w:rFonts w:ascii="Helvetica" w:hAnsi="Helvetica" w:cs="Helvetica"/>
          <w:sz w:val="24"/>
          <w:szCs w:val="24"/>
        </w:rPr>
        <w:t>, available online only, a drama. The plot is: Yona, a man in his fifties, drives his son, an Israeli soldier, to a remote military base in the desert. After saying goodbye, he is overwhelmed by deep anxiety. Unable to leave, he settles beneath an acacia tree near the base's perimeter fence, convinced that his presence can protect his son. While waiting, he encounters a series of people who lead him to reflect on his life, his marriage, and his future."</w:t>
      </w:r>
    </w:p>
    <w:p w14:paraId="44E46CE2"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lastRenderedPageBreak/>
        <w:t xml:space="preserve">• </w:t>
      </w:r>
      <w:r w:rsidRPr="00E219D0">
        <w:rPr>
          <w:rFonts w:ascii="Helvetica" w:hAnsi="Helvetica" w:cs="Helvetica"/>
          <w:i/>
          <w:iCs/>
          <w:sz w:val="24"/>
          <w:szCs w:val="24"/>
        </w:rPr>
        <w:t>The Book of Ruth</w:t>
      </w:r>
      <w:r w:rsidRPr="00E219D0">
        <w:rPr>
          <w:rFonts w:ascii="Helvetica" w:hAnsi="Helvetica" w:cs="Helvetica"/>
          <w:sz w:val="24"/>
          <w:szCs w:val="24"/>
        </w:rPr>
        <w:t xml:space="preserve">, available online, a drama and an Israel-Germany co-production. The plot is: Ruth and Shmuel Ben David are a young couple from the ultra-Orthodox Jewish community. They are happily preparing for the traditional celebration marking their son </w:t>
      </w:r>
      <w:proofErr w:type="spellStart"/>
      <w:r w:rsidRPr="00E219D0">
        <w:rPr>
          <w:rFonts w:ascii="Helvetica" w:hAnsi="Helvetica" w:cs="Helvetica"/>
          <w:sz w:val="24"/>
          <w:szCs w:val="24"/>
        </w:rPr>
        <w:t>Shrulik's</w:t>
      </w:r>
      <w:proofErr w:type="spellEnd"/>
      <w:r w:rsidRPr="00E219D0">
        <w:rPr>
          <w:rFonts w:ascii="Helvetica" w:hAnsi="Helvetica" w:cs="Helvetica"/>
          <w:sz w:val="24"/>
          <w:szCs w:val="24"/>
        </w:rPr>
        <w:t xml:space="preserve"> third birthday when tragedy strikes: the child dies after being accidentally left in a car.</w:t>
      </w:r>
    </w:p>
    <w:p w14:paraId="0A31E6FB"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The documentaries are </w:t>
      </w:r>
      <w:r w:rsidRPr="00E219D0">
        <w:rPr>
          <w:rFonts w:ascii="Helvetica" w:hAnsi="Helvetica" w:cs="Helvetica"/>
          <w:i/>
          <w:iCs/>
          <w:sz w:val="24"/>
          <w:szCs w:val="24"/>
        </w:rPr>
        <w:t>Malachi,</w:t>
      </w:r>
      <w:r w:rsidRPr="00E219D0">
        <w:rPr>
          <w:rFonts w:ascii="Helvetica" w:hAnsi="Helvetica" w:cs="Helvetica"/>
          <w:sz w:val="24"/>
          <w:szCs w:val="24"/>
        </w:rPr>
        <w:t xml:space="preserve"> about a boy born with Treacher Collins syndrome, a rare genetic condition that causes severe facial deformities and hearing impairments; and </w:t>
      </w:r>
      <w:r w:rsidRPr="00E219D0">
        <w:rPr>
          <w:rFonts w:ascii="Helvetica" w:hAnsi="Helvetica" w:cs="Helvetica"/>
          <w:i/>
          <w:iCs/>
          <w:sz w:val="24"/>
          <w:szCs w:val="24"/>
        </w:rPr>
        <w:t>Proud Jewish Boy,</w:t>
      </w:r>
      <w:r w:rsidRPr="00E219D0">
        <w:rPr>
          <w:rFonts w:ascii="Helvetica" w:hAnsi="Helvetica" w:cs="Helvetica"/>
          <w:sz w:val="24"/>
          <w:szCs w:val="24"/>
        </w:rPr>
        <w:t xml:space="preserve"> about Herschel Grynszpan, a 17-year-old German Jewish refugee who assassinated German diplomat Ernst </w:t>
      </w:r>
      <w:proofErr w:type="spellStart"/>
      <w:r w:rsidRPr="00E219D0">
        <w:rPr>
          <w:rFonts w:ascii="Helvetica" w:hAnsi="Helvetica" w:cs="Helvetica"/>
          <w:sz w:val="24"/>
          <w:szCs w:val="24"/>
        </w:rPr>
        <w:t>vom</w:t>
      </w:r>
      <w:proofErr w:type="spellEnd"/>
      <w:r w:rsidRPr="00E219D0">
        <w:rPr>
          <w:rFonts w:ascii="Helvetica" w:hAnsi="Helvetica" w:cs="Helvetica"/>
          <w:sz w:val="24"/>
          <w:szCs w:val="24"/>
        </w:rPr>
        <w:t xml:space="preserve"> Rath in Paris in November 1938. The assassination was followed by Kristallnacht, the Nazi-directed pogrom against Jews in Germany and Austria.</w:t>
      </w:r>
    </w:p>
    <w:p w14:paraId="3776EC99"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 xml:space="preserve">The four-episode series is </w:t>
      </w:r>
      <w:r w:rsidRPr="00E219D0">
        <w:rPr>
          <w:rFonts w:ascii="Helvetica" w:hAnsi="Helvetica" w:cs="Helvetica"/>
          <w:i/>
          <w:iCs/>
          <w:sz w:val="24"/>
          <w:szCs w:val="24"/>
        </w:rPr>
        <w:t>Red Alert</w:t>
      </w:r>
      <w:r w:rsidRPr="00E219D0">
        <w:rPr>
          <w:rFonts w:ascii="Helvetica" w:hAnsi="Helvetica" w:cs="Helvetica"/>
          <w:sz w:val="24"/>
          <w:szCs w:val="24"/>
        </w:rPr>
        <w:t>, which was "inspired by the events of Oct. 7, 2023, in southern Israel. The series recounts several stories of civilians whose lives intersect during that day. Based on survivors' testimonies, the series remains a work of dramatic fiction."</w:t>
      </w:r>
    </w:p>
    <w:p w14:paraId="685F7302" w14:textId="77777777" w:rsidR="00E219D0" w:rsidRPr="00E219D0" w:rsidRDefault="00E219D0" w:rsidP="00E219D0">
      <w:pPr>
        <w:spacing w:after="0"/>
        <w:rPr>
          <w:rFonts w:ascii="Helvetica" w:hAnsi="Helvetica" w:cs="Helvetica"/>
          <w:sz w:val="24"/>
          <w:szCs w:val="24"/>
        </w:rPr>
      </w:pPr>
      <w:r w:rsidRPr="00E219D0">
        <w:rPr>
          <w:rFonts w:ascii="Helvetica" w:hAnsi="Helvetica" w:cs="Helvetica"/>
          <w:sz w:val="24"/>
          <w:szCs w:val="24"/>
        </w:rPr>
        <w:t>The jury president this year is Chantal Renaud, a well-known Quebec singer, actress, and screenwriter. The jury members are Neev Bensimon, a comedian and actor; journalist Ismaël Houdassine; Ariel Ifergan, an actor, film director, and stage director; and once again, Academy Award-winning filmmaker Beverly Shaffer.</w:t>
      </w:r>
    </w:p>
    <w:p w14:paraId="0F34DF28" w14:textId="77777777" w:rsidR="00E219D0" w:rsidRPr="00E219D0" w:rsidRDefault="00E219D0" w:rsidP="00E219D0">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7CC9A" w14:textId="77777777" w:rsidR="007374B6" w:rsidRDefault="007374B6" w:rsidP="0044741F">
      <w:pPr>
        <w:spacing w:after="0" w:line="240" w:lineRule="auto"/>
      </w:pPr>
      <w:r>
        <w:separator/>
      </w:r>
    </w:p>
  </w:endnote>
  <w:endnote w:type="continuationSeparator" w:id="0">
    <w:p w14:paraId="4D6C6A75" w14:textId="77777777" w:rsidR="007374B6" w:rsidRDefault="007374B6"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43B09" w14:textId="77777777" w:rsidR="007374B6" w:rsidRDefault="007374B6" w:rsidP="0044741F">
      <w:pPr>
        <w:spacing w:after="0" w:line="240" w:lineRule="auto"/>
      </w:pPr>
      <w:r>
        <w:separator/>
      </w:r>
    </w:p>
  </w:footnote>
  <w:footnote w:type="continuationSeparator" w:id="0">
    <w:p w14:paraId="3892AE24" w14:textId="77777777" w:rsidR="007374B6" w:rsidRDefault="007374B6"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4B6"/>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9D0"/>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2026-10-29T23:04:00Z</dcterms:created>
  <dcterms:modified xsi:type="dcterms:W3CDTF">2026-10-29T23:04:00Z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