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1AD7" w14:textId="6FE5896A" w:rsidR="00CA1502" w:rsidRDefault="004D0512">
      <w:r>
        <w:rPr>
          <w:noProof/>
        </w:rPr>
        <w:drawing>
          <wp:anchor distT="0" distB="0" distL="114300" distR="114300" simplePos="0" relativeHeight="251659264" behindDoc="1" locked="0" layoutInCell="1" allowOverlap="1" wp14:anchorId="53D59A26" wp14:editId="1C67BA91">
            <wp:simplePos x="0" y="0"/>
            <wp:positionH relativeFrom="column">
              <wp:posOffset>0</wp:posOffset>
            </wp:positionH>
            <wp:positionV relativeFrom="paragraph">
              <wp:posOffset>0</wp:posOffset>
            </wp:positionV>
            <wp:extent cx="2524125" cy="8413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ercier - COU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4125" cy="841375"/>
                    </a:xfrm>
                    <a:prstGeom prst="rect">
                      <a:avLst/>
                    </a:prstGeom>
                  </pic:spPr>
                </pic:pic>
              </a:graphicData>
            </a:graphic>
          </wp:anchor>
        </w:drawing>
      </w:r>
    </w:p>
    <w:p w14:paraId="1AAE49FC" w14:textId="77777777" w:rsidR="00E5176B" w:rsidRPr="00E5176B" w:rsidRDefault="00E5176B" w:rsidP="00E5176B"/>
    <w:p w14:paraId="10A979C4" w14:textId="77777777" w:rsidR="00E5176B" w:rsidRPr="00E5176B" w:rsidRDefault="00E5176B" w:rsidP="00E5176B"/>
    <w:p w14:paraId="36014789" w14:textId="77777777" w:rsidR="00E5176B" w:rsidRPr="00E5176B" w:rsidRDefault="00E5176B" w:rsidP="00E5176B"/>
    <w:p w14:paraId="390E1143" w14:textId="77777777" w:rsidR="00E5176B" w:rsidRPr="00E5176B" w:rsidRDefault="00E5176B" w:rsidP="00E5176B"/>
    <w:p w14:paraId="152D147D" w14:textId="1541AF1C" w:rsidR="00E5176B" w:rsidRPr="00F92C5D" w:rsidRDefault="00E5176B" w:rsidP="00E5176B">
      <w:pPr>
        <w:jc w:val="center"/>
        <w:rPr>
          <w:b/>
          <w:bCs/>
        </w:rPr>
      </w:pPr>
      <w:r w:rsidRPr="00F92C5D">
        <w:rPr>
          <w:b/>
          <w:bCs/>
        </w:rPr>
        <w:t>Horaire des examens - 9</w:t>
      </w:r>
      <w:r w:rsidRPr="00F92C5D">
        <w:rPr>
          <w:b/>
          <w:bCs/>
          <w:vertAlign w:val="superscript"/>
        </w:rPr>
        <w:t>e</w:t>
      </w:r>
      <w:r>
        <w:rPr>
          <w:b/>
          <w:bCs/>
        </w:rPr>
        <w:t>, 10</w:t>
      </w:r>
      <w:r w:rsidRPr="00F94E0F">
        <w:rPr>
          <w:b/>
          <w:bCs/>
          <w:vertAlign w:val="superscript"/>
        </w:rPr>
        <w:t>e</w:t>
      </w:r>
      <w:r>
        <w:rPr>
          <w:b/>
          <w:bCs/>
        </w:rPr>
        <w:t>, 11</w:t>
      </w:r>
      <w:r w:rsidRPr="00F94E0F">
        <w:rPr>
          <w:b/>
          <w:bCs/>
          <w:vertAlign w:val="superscript"/>
        </w:rPr>
        <w:t>e</w:t>
      </w:r>
      <w:r>
        <w:rPr>
          <w:b/>
          <w:bCs/>
        </w:rPr>
        <w:t xml:space="preserve">, </w:t>
      </w:r>
      <w:r w:rsidRPr="00F92C5D">
        <w:rPr>
          <w:b/>
          <w:bCs/>
        </w:rPr>
        <w:t>12</w:t>
      </w:r>
      <w:r w:rsidRPr="00F92C5D">
        <w:rPr>
          <w:b/>
          <w:bCs/>
          <w:vertAlign w:val="superscript"/>
        </w:rPr>
        <w:t xml:space="preserve">e </w:t>
      </w:r>
      <w:r w:rsidRPr="00F92C5D">
        <w:rPr>
          <w:b/>
          <w:bCs/>
        </w:rPr>
        <w:t>année</w:t>
      </w:r>
    </w:p>
    <w:p w14:paraId="7D77CB29" w14:textId="77777777" w:rsidR="00E5176B" w:rsidRPr="008A6FA4" w:rsidRDefault="00E5176B" w:rsidP="00E5176B">
      <w:pPr>
        <w:jc w:val="center"/>
        <w:rPr>
          <w:b/>
          <w:bCs/>
        </w:rPr>
      </w:pPr>
      <w:r>
        <w:rPr>
          <w:b/>
          <w:bCs/>
        </w:rPr>
        <w:t>10 au 14 juin</w:t>
      </w:r>
      <w:r w:rsidRPr="008A6FA4">
        <w:rPr>
          <w:b/>
          <w:bCs/>
        </w:rPr>
        <w:t xml:space="preserve"> 202</w:t>
      </w:r>
      <w:r>
        <w:rPr>
          <w:b/>
          <w:bCs/>
        </w:rPr>
        <w:t>4</w:t>
      </w:r>
    </w:p>
    <w:p w14:paraId="77B9D63B" w14:textId="77777777" w:rsidR="00E5176B" w:rsidRDefault="00E5176B" w:rsidP="00E5176B"/>
    <w:tbl>
      <w:tblPr>
        <w:tblStyle w:val="Grilledutableau"/>
        <w:tblW w:w="9776" w:type="dxa"/>
        <w:tblLayout w:type="fixed"/>
        <w:tblLook w:val="04A0" w:firstRow="1" w:lastRow="0" w:firstColumn="1" w:lastColumn="0" w:noHBand="0" w:noVBand="1"/>
      </w:tblPr>
      <w:tblGrid>
        <w:gridCol w:w="1991"/>
        <w:gridCol w:w="1993"/>
        <w:gridCol w:w="2270"/>
        <w:gridCol w:w="1821"/>
        <w:gridCol w:w="1701"/>
      </w:tblGrid>
      <w:tr w:rsidR="00E5176B" w14:paraId="67ED997B" w14:textId="77777777" w:rsidTr="009E6CC9">
        <w:tc>
          <w:tcPr>
            <w:tcW w:w="1991" w:type="dxa"/>
          </w:tcPr>
          <w:p w14:paraId="2F5C9CAE" w14:textId="77777777" w:rsidR="00E5176B" w:rsidRDefault="00E5176B" w:rsidP="009E6CC9">
            <w:proofErr w:type="spellStart"/>
            <w:r>
              <w:t>Lundi</w:t>
            </w:r>
            <w:proofErr w:type="spellEnd"/>
            <w:r>
              <w:t xml:space="preserve"> 10 </w:t>
            </w:r>
            <w:proofErr w:type="spellStart"/>
            <w:r>
              <w:t>juin</w:t>
            </w:r>
            <w:proofErr w:type="spellEnd"/>
          </w:p>
        </w:tc>
        <w:tc>
          <w:tcPr>
            <w:tcW w:w="1993" w:type="dxa"/>
          </w:tcPr>
          <w:p w14:paraId="0EF393CF" w14:textId="77777777" w:rsidR="00E5176B" w:rsidRDefault="00E5176B" w:rsidP="009E6CC9">
            <w:r>
              <w:t xml:space="preserve">Mardi 11 </w:t>
            </w:r>
            <w:proofErr w:type="spellStart"/>
            <w:r>
              <w:t>juin</w:t>
            </w:r>
            <w:proofErr w:type="spellEnd"/>
          </w:p>
        </w:tc>
        <w:tc>
          <w:tcPr>
            <w:tcW w:w="2270" w:type="dxa"/>
          </w:tcPr>
          <w:p w14:paraId="317A2273" w14:textId="77777777" w:rsidR="00E5176B" w:rsidRDefault="00E5176B" w:rsidP="009E6CC9">
            <w:proofErr w:type="spellStart"/>
            <w:r>
              <w:t>Mercredi</w:t>
            </w:r>
            <w:proofErr w:type="spellEnd"/>
            <w:r>
              <w:t xml:space="preserve"> 12 </w:t>
            </w:r>
            <w:proofErr w:type="spellStart"/>
            <w:r>
              <w:t>juin</w:t>
            </w:r>
            <w:proofErr w:type="spellEnd"/>
            <w:r>
              <w:t xml:space="preserve"> </w:t>
            </w:r>
          </w:p>
        </w:tc>
        <w:tc>
          <w:tcPr>
            <w:tcW w:w="1821" w:type="dxa"/>
          </w:tcPr>
          <w:p w14:paraId="35885CBC" w14:textId="77777777" w:rsidR="00E5176B" w:rsidRDefault="00E5176B" w:rsidP="009E6CC9">
            <w:proofErr w:type="spellStart"/>
            <w:r>
              <w:t>Jeudi</w:t>
            </w:r>
            <w:proofErr w:type="spellEnd"/>
            <w:r>
              <w:t xml:space="preserve"> 13 </w:t>
            </w:r>
            <w:proofErr w:type="spellStart"/>
            <w:r>
              <w:t>juin</w:t>
            </w:r>
            <w:proofErr w:type="spellEnd"/>
          </w:p>
        </w:tc>
        <w:tc>
          <w:tcPr>
            <w:tcW w:w="1701" w:type="dxa"/>
          </w:tcPr>
          <w:p w14:paraId="4B5A72A9" w14:textId="77777777" w:rsidR="00E5176B" w:rsidRDefault="00E5176B" w:rsidP="009E6CC9">
            <w:proofErr w:type="spellStart"/>
            <w:r>
              <w:t>Vendredi</w:t>
            </w:r>
            <w:proofErr w:type="spellEnd"/>
            <w:r>
              <w:t xml:space="preserve"> 14 </w:t>
            </w:r>
            <w:proofErr w:type="spellStart"/>
            <w:r>
              <w:t>juin</w:t>
            </w:r>
            <w:proofErr w:type="spellEnd"/>
          </w:p>
        </w:tc>
      </w:tr>
      <w:tr w:rsidR="00E5176B" w:rsidRPr="00CC014C" w14:paraId="7BCCE0D1" w14:textId="77777777" w:rsidTr="009E6CC9">
        <w:tc>
          <w:tcPr>
            <w:tcW w:w="1991" w:type="dxa"/>
          </w:tcPr>
          <w:p w14:paraId="2125E697" w14:textId="77777777" w:rsidR="00E5176B" w:rsidRPr="00F92C5D" w:rsidRDefault="00E5176B" w:rsidP="009E6CC9">
            <w:pPr>
              <w:rPr>
                <w:b/>
                <w:bCs/>
                <w:sz w:val="22"/>
                <w:szCs w:val="22"/>
                <w:lang w:val="fr-CA"/>
              </w:rPr>
            </w:pPr>
            <w:r w:rsidRPr="00F92C5D">
              <w:rPr>
                <w:b/>
                <w:bCs/>
                <w:sz w:val="22"/>
                <w:szCs w:val="22"/>
                <w:lang w:val="fr-CA"/>
              </w:rPr>
              <w:t xml:space="preserve">8h35 à 12h  </w:t>
            </w:r>
          </w:p>
          <w:p w14:paraId="460BFFB4" w14:textId="77777777" w:rsidR="00E5176B" w:rsidRDefault="00E5176B" w:rsidP="009E6CC9">
            <w:pPr>
              <w:rPr>
                <w:sz w:val="22"/>
                <w:szCs w:val="22"/>
                <w:lang w:val="fr-CA"/>
              </w:rPr>
            </w:pPr>
            <w:r>
              <w:rPr>
                <w:sz w:val="22"/>
                <w:szCs w:val="22"/>
                <w:lang w:val="fr-CA"/>
              </w:rPr>
              <w:t>9A : Anglais</w:t>
            </w:r>
          </w:p>
          <w:p w14:paraId="555D75DB" w14:textId="77777777" w:rsidR="00E5176B" w:rsidRDefault="00E5176B" w:rsidP="009E6CC9">
            <w:pPr>
              <w:rPr>
                <w:sz w:val="22"/>
                <w:szCs w:val="22"/>
                <w:lang w:val="fr-CA"/>
              </w:rPr>
            </w:pPr>
            <w:r>
              <w:rPr>
                <w:sz w:val="22"/>
                <w:szCs w:val="22"/>
                <w:lang w:val="fr-CA"/>
              </w:rPr>
              <w:t xml:space="preserve">(A402) </w:t>
            </w:r>
          </w:p>
          <w:p w14:paraId="7D7F27C0" w14:textId="77777777" w:rsidR="00E5176B" w:rsidRDefault="00E5176B" w:rsidP="009E6CC9">
            <w:pPr>
              <w:rPr>
                <w:sz w:val="22"/>
                <w:szCs w:val="22"/>
                <w:lang w:val="fr-CA"/>
              </w:rPr>
            </w:pPr>
            <w:r>
              <w:rPr>
                <w:sz w:val="22"/>
                <w:szCs w:val="22"/>
                <w:lang w:val="fr-CA"/>
              </w:rPr>
              <w:t xml:space="preserve"> </w:t>
            </w:r>
          </w:p>
          <w:p w14:paraId="1224DEBF" w14:textId="77777777" w:rsidR="00E5176B" w:rsidRDefault="00E5176B" w:rsidP="009E6CC9">
            <w:pPr>
              <w:rPr>
                <w:sz w:val="22"/>
                <w:szCs w:val="22"/>
                <w:lang w:val="fr-CA"/>
              </w:rPr>
            </w:pPr>
            <w:r>
              <w:rPr>
                <w:sz w:val="22"/>
                <w:szCs w:val="22"/>
                <w:lang w:val="fr-CA"/>
              </w:rPr>
              <w:t>9B – Sciences humaines (E203)</w:t>
            </w:r>
          </w:p>
          <w:p w14:paraId="2B8211BD" w14:textId="77777777" w:rsidR="00E5176B" w:rsidRDefault="00E5176B" w:rsidP="009E6CC9">
            <w:pPr>
              <w:rPr>
                <w:sz w:val="22"/>
                <w:szCs w:val="22"/>
                <w:lang w:val="fr-CA"/>
              </w:rPr>
            </w:pPr>
          </w:p>
          <w:p w14:paraId="37EF5D06" w14:textId="77777777" w:rsidR="00E5176B" w:rsidRDefault="00E5176B" w:rsidP="009E6CC9">
            <w:pPr>
              <w:rPr>
                <w:sz w:val="22"/>
                <w:szCs w:val="22"/>
                <w:lang w:val="fr-CA"/>
              </w:rPr>
            </w:pPr>
            <w:r>
              <w:rPr>
                <w:sz w:val="22"/>
                <w:szCs w:val="22"/>
                <w:lang w:val="fr-CA"/>
              </w:rPr>
              <w:t>9</w:t>
            </w:r>
            <w:r w:rsidRPr="00717A1E">
              <w:rPr>
                <w:sz w:val="22"/>
                <w:szCs w:val="22"/>
                <w:vertAlign w:val="superscript"/>
                <w:lang w:val="fr-CA"/>
              </w:rPr>
              <w:t>e</w:t>
            </w:r>
            <w:r>
              <w:rPr>
                <w:sz w:val="22"/>
                <w:szCs w:val="22"/>
                <w:lang w:val="fr-CA"/>
              </w:rPr>
              <w:t xml:space="preserve"> – Français</w:t>
            </w:r>
          </w:p>
          <w:p w14:paraId="74D06F17" w14:textId="77777777" w:rsidR="00E5176B" w:rsidRDefault="00E5176B" w:rsidP="009E6CC9">
            <w:pPr>
              <w:rPr>
                <w:sz w:val="22"/>
                <w:szCs w:val="22"/>
                <w:lang w:val="fr-CA"/>
              </w:rPr>
            </w:pPr>
            <w:r>
              <w:rPr>
                <w:sz w:val="22"/>
                <w:szCs w:val="22"/>
                <w:lang w:val="fr-CA"/>
              </w:rPr>
              <w:t>(E202)</w:t>
            </w:r>
          </w:p>
          <w:p w14:paraId="7B42C33B" w14:textId="77777777" w:rsidR="00E5176B" w:rsidRDefault="00E5176B" w:rsidP="009E6CC9">
            <w:pPr>
              <w:rPr>
                <w:sz w:val="22"/>
                <w:szCs w:val="22"/>
                <w:lang w:val="fr-CA"/>
              </w:rPr>
            </w:pPr>
          </w:p>
          <w:p w14:paraId="4B48B4A1" w14:textId="77777777" w:rsidR="00E5176B" w:rsidRPr="00F92C5D" w:rsidRDefault="00E5176B" w:rsidP="009E6CC9">
            <w:pPr>
              <w:rPr>
                <w:sz w:val="22"/>
                <w:szCs w:val="22"/>
                <w:lang w:val="fr-CA"/>
              </w:rPr>
            </w:pPr>
            <w:r>
              <w:rPr>
                <w:sz w:val="22"/>
                <w:szCs w:val="22"/>
                <w:lang w:val="fr-CA"/>
              </w:rPr>
              <w:t>10</w:t>
            </w:r>
            <w:r w:rsidRPr="00F11625">
              <w:rPr>
                <w:sz w:val="22"/>
                <w:szCs w:val="22"/>
                <w:vertAlign w:val="superscript"/>
                <w:lang w:val="fr-CA"/>
              </w:rPr>
              <w:t>e</w:t>
            </w:r>
            <w:r>
              <w:rPr>
                <w:sz w:val="22"/>
                <w:szCs w:val="22"/>
                <w:lang w:val="fr-CA"/>
              </w:rPr>
              <w:t> : Maths (E301)</w:t>
            </w:r>
          </w:p>
          <w:p w14:paraId="3F466A9E" w14:textId="77777777" w:rsidR="00E5176B" w:rsidRPr="00F92C5D" w:rsidRDefault="00E5176B" w:rsidP="009E6CC9">
            <w:pPr>
              <w:rPr>
                <w:sz w:val="22"/>
                <w:szCs w:val="22"/>
                <w:lang w:val="fr-CA"/>
              </w:rPr>
            </w:pPr>
          </w:p>
          <w:p w14:paraId="0B74F8FB" w14:textId="77777777" w:rsidR="00E5176B" w:rsidRDefault="00E5176B" w:rsidP="009E6CC9">
            <w:pPr>
              <w:rPr>
                <w:sz w:val="22"/>
                <w:szCs w:val="22"/>
                <w:lang w:val="fr-CA"/>
              </w:rPr>
            </w:pPr>
            <w:r w:rsidRPr="00F92C5D">
              <w:rPr>
                <w:sz w:val="22"/>
                <w:szCs w:val="22"/>
                <w:lang w:val="fr-CA"/>
              </w:rPr>
              <w:t>11</w:t>
            </w:r>
            <w:r w:rsidRPr="00F92C5D">
              <w:rPr>
                <w:sz w:val="22"/>
                <w:szCs w:val="22"/>
                <w:vertAlign w:val="superscript"/>
                <w:lang w:val="fr-CA"/>
              </w:rPr>
              <w:t>e</w:t>
            </w:r>
            <w:r w:rsidRPr="00F92C5D">
              <w:rPr>
                <w:sz w:val="22"/>
                <w:szCs w:val="22"/>
                <w:lang w:val="fr-CA"/>
              </w:rPr>
              <w:t xml:space="preserve"> : </w:t>
            </w:r>
            <w:r>
              <w:rPr>
                <w:sz w:val="22"/>
                <w:szCs w:val="22"/>
                <w:lang w:val="fr-CA"/>
              </w:rPr>
              <w:t xml:space="preserve">Sciences de la vie (E300) </w:t>
            </w:r>
          </w:p>
          <w:p w14:paraId="218076E6" w14:textId="77777777" w:rsidR="00E5176B" w:rsidRDefault="00E5176B" w:rsidP="009E6CC9">
            <w:pPr>
              <w:rPr>
                <w:sz w:val="22"/>
                <w:szCs w:val="22"/>
                <w:lang w:val="fr-CA"/>
              </w:rPr>
            </w:pPr>
          </w:p>
          <w:p w14:paraId="585E147E" w14:textId="77777777" w:rsidR="00E5176B" w:rsidRDefault="00E5176B" w:rsidP="009E6CC9">
            <w:pPr>
              <w:rPr>
                <w:sz w:val="22"/>
                <w:szCs w:val="22"/>
                <w:lang w:val="fr-CA"/>
              </w:rPr>
            </w:pPr>
            <w:r>
              <w:rPr>
                <w:sz w:val="22"/>
                <w:szCs w:val="22"/>
                <w:lang w:val="fr-CA"/>
              </w:rPr>
              <w:t>12</w:t>
            </w:r>
            <w:r w:rsidRPr="003B4D25">
              <w:rPr>
                <w:sz w:val="22"/>
                <w:szCs w:val="22"/>
                <w:vertAlign w:val="superscript"/>
                <w:lang w:val="fr-CA"/>
              </w:rPr>
              <w:t>e</w:t>
            </w:r>
            <w:r>
              <w:rPr>
                <w:sz w:val="22"/>
                <w:szCs w:val="22"/>
                <w:lang w:val="fr-CA"/>
              </w:rPr>
              <w:t> : Français</w:t>
            </w:r>
          </w:p>
          <w:p w14:paraId="2C4515CB" w14:textId="77777777" w:rsidR="00E5176B" w:rsidRPr="00F92C5D" w:rsidRDefault="00E5176B" w:rsidP="009E6CC9">
            <w:pPr>
              <w:rPr>
                <w:sz w:val="22"/>
                <w:szCs w:val="22"/>
                <w:lang w:val="fr-CA"/>
              </w:rPr>
            </w:pPr>
            <w:r>
              <w:rPr>
                <w:sz w:val="22"/>
                <w:szCs w:val="22"/>
                <w:lang w:val="fr-CA"/>
              </w:rPr>
              <w:t xml:space="preserve">(E202) </w:t>
            </w:r>
          </w:p>
          <w:p w14:paraId="7161D56D" w14:textId="77777777" w:rsidR="00E5176B" w:rsidRDefault="00E5176B" w:rsidP="009E6CC9">
            <w:pPr>
              <w:rPr>
                <w:sz w:val="22"/>
                <w:szCs w:val="22"/>
                <w:lang w:val="fr-CA"/>
              </w:rPr>
            </w:pPr>
          </w:p>
          <w:p w14:paraId="514597C7" w14:textId="77777777" w:rsidR="00E5176B" w:rsidRPr="00F92C5D" w:rsidRDefault="00E5176B" w:rsidP="009E6CC9">
            <w:pPr>
              <w:rPr>
                <w:sz w:val="22"/>
                <w:szCs w:val="22"/>
                <w:lang w:val="fr-CA"/>
              </w:rPr>
            </w:pPr>
            <w:r w:rsidRPr="00F11625">
              <w:rPr>
                <w:sz w:val="22"/>
                <w:szCs w:val="22"/>
                <w:lang w:val="fr-CA"/>
              </w:rPr>
              <w:t xml:space="preserve">Remise </w:t>
            </w:r>
            <w:r>
              <w:rPr>
                <w:sz w:val="22"/>
                <w:szCs w:val="22"/>
                <w:lang w:val="fr-CA"/>
              </w:rPr>
              <w:t xml:space="preserve">de </w:t>
            </w:r>
            <w:r w:rsidRPr="00F11625">
              <w:rPr>
                <w:sz w:val="22"/>
                <w:szCs w:val="22"/>
                <w:lang w:val="fr-CA"/>
              </w:rPr>
              <w:t>manuels</w:t>
            </w:r>
          </w:p>
        </w:tc>
        <w:tc>
          <w:tcPr>
            <w:tcW w:w="1993" w:type="dxa"/>
          </w:tcPr>
          <w:p w14:paraId="75DC9DC2" w14:textId="77777777" w:rsidR="00E5176B" w:rsidRPr="00F92C5D" w:rsidRDefault="00E5176B" w:rsidP="009E6CC9">
            <w:pPr>
              <w:rPr>
                <w:b/>
                <w:bCs/>
                <w:sz w:val="22"/>
                <w:szCs w:val="22"/>
                <w:lang w:val="fr-CA"/>
              </w:rPr>
            </w:pPr>
            <w:r w:rsidRPr="00F92C5D">
              <w:rPr>
                <w:b/>
                <w:bCs/>
                <w:sz w:val="22"/>
                <w:szCs w:val="22"/>
                <w:lang w:val="fr-CA"/>
              </w:rPr>
              <w:t xml:space="preserve">8h35 à 12h  </w:t>
            </w:r>
          </w:p>
          <w:p w14:paraId="2B9D0DF8" w14:textId="77777777" w:rsidR="00E5176B" w:rsidRPr="00F92C5D" w:rsidRDefault="00E5176B" w:rsidP="009E6CC9">
            <w:pPr>
              <w:rPr>
                <w:sz w:val="22"/>
                <w:szCs w:val="22"/>
                <w:lang w:val="fr-CA"/>
              </w:rPr>
            </w:pPr>
            <w:r w:rsidRPr="00F92C5D">
              <w:rPr>
                <w:sz w:val="22"/>
                <w:szCs w:val="22"/>
                <w:lang w:val="fr-CA"/>
              </w:rPr>
              <w:t>9</w:t>
            </w:r>
            <w:r>
              <w:rPr>
                <w:sz w:val="22"/>
                <w:szCs w:val="22"/>
                <w:lang w:val="fr-CA"/>
              </w:rPr>
              <w:t xml:space="preserve">A et </w:t>
            </w:r>
            <w:r w:rsidRPr="00F92C5D">
              <w:rPr>
                <w:sz w:val="22"/>
                <w:szCs w:val="22"/>
                <w:lang w:val="fr-CA"/>
              </w:rPr>
              <w:t xml:space="preserve">B : </w:t>
            </w:r>
            <w:r>
              <w:rPr>
                <w:sz w:val="22"/>
                <w:szCs w:val="22"/>
                <w:lang w:val="fr-CA"/>
              </w:rPr>
              <w:t>Sciences (B100)</w:t>
            </w:r>
          </w:p>
          <w:p w14:paraId="432DAB8D" w14:textId="77777777" w:rsidR="00E5176B" w:rsidRDefault="00E5176B" w:rsidP="009E6CC9">
            <w:pPr>
              <w:rPr>
                <w:sz w:val="22"/>
                <w:szCs w:val="22"/>
                <w:lang w:val="fr-CA"/>
              </w:rPr>
            </w:pPr>
          </w:p>
          <w:p w14:paraId="4A1B0C80" w14:textId="77777777" w:rsidR="00E5176B" w:rsidRDefault="00E5176B" w:rsidP="009E6CC9">
            <w:pPr>
              <w:rPr>
                <w:sz w:val="22"/>
                <w:szCs w:val="22"/>
                <w:lang w:val="fr-CA"/>
              </w:rPr>
            </w:pPr>
            <w:r>
              <w:rPr>
                <w:sz w:val="22"/>
                <w:szCs w:val="22"/>
                <w:lang w:val="fr-CA"/>
              </w:rPr>
              <w:t>10</w:t>
            </w:r>
            <w:r w:rsidRPr="00F11625">
              <w:rPr>
                <w:sz w:val="22"/>
                <w:szCs w:val="22"/>
                <w:vertAlign w:val="superscript"/>
                <w:lang w:val="fr-CA"/>
              </w:rPr>
              <w:t>e</w:t>
            </w:r>
            <w:r>
              <w:rPr>
                <w:sz w:val="22"/>
                <w:szCs w:val="22"/>
                <w:lang w:val="fr-CA"/>
              </w:rPr>
              <w:t> : Français (A402)</w:t>
            </w:r>
          </w:p>
          <w:p w14:paraId="0ABB60E5" w14:textId="77777777" w:rsidR="00E5176B" w:rsidRPr="00F92C5D" w:rsidRDefault="00E5176B" w:rsidP="009E6CC9">
            <w:pPr>
              <w:rPr>
                <w:sz w:val="22"/>
                <w:szCs w:val="22"/>
                <w:lang w:val="fr-CA"/>
              </w:rPr>
            </w:pPr>
          </w:p>
          <w:p w14:paraId="5180F53A" w14:textId="77777777" w:rsidR="00E5176B" w:rsidRDefault="00E5176B" w:rsidP="009E6CC9">
            <w:pPr>
              <w:rPr>
                <w:sz w:val="22"/>
                <w:szCs w:val="22"/>
                <w:lang w:val="fr-CA"/>
              </w:rPr>
            </w:pPr>
            <w:r w:rsidRPr="00F92C5D">
              <w:rPr>
                <w:sz w:val="22"/>
                <w:szCs w:val="22"/>
                <w:lang w:val="fr-CA"/>
              </w:rPr>
              <w:t>11</w:t>
            </w:r>
            <w:r>
              <w:rPr>
                <w:sz w:val="22"/>
                <w:szCs w:val="22"/>
                <w:vertAlign w:val="superscript"/>
                <w:lang w:val="fr-CA"/>
              </w:rPr>
              <w:t xml:space="preserve">e </w:t>
            </w:r>
            <w:r>
              <w:rPr>
                <w:sz w:val="22"/>
                <w:szCs w:val="22"/>
                <w:lang w:val="fr-CA"/>
              </w:rPr>
              <w:t>et 12</w:t>
            </w:r>
            <w:r w:rsidRPr="003B4D25">
              <w:rPr>
                <w:sz w:val="22"/>
                <w:szCs w:val="22"/>
                <w:vertAlign w:val="superscript"/>
                <w:lang w:val="fr-CA"/>
              </w:rPr>
              <w:t>e</w:t>
            </w:r>
            <w:r>
              <w:rPr>
                <w:sz w:val="22"/>
                <w:szCs w:val="22"/>
                <w:lang w:val="fr-CA"/>
              </w:rPr>
              <w:t xml:space="preserve"> </w:t>
            </w:r>
            <w:r w:rsidRPr="00F92C5D">
              <w:rPr>
                <w:sz w:val="22"/>
                <w:szCs w:val="22"/>
                <w:lang w:val="fr-CA"/>
              </w:rPr>
              <w:t>:</w:t>
            </w:r>
            <w:r>
              <w:rPr>
                <w:sz w:val="22"/>
                <w:szCs w:val="22"/>
                <w:lang w:val="fr-CA"/>
              </w:rPr>
              <w:t xml:space="preserve"> Histoire </w:t>
            </w:r>
          </w:p>
          <w:p w14:paraId="5B4C8936" w14:textId="168E1632" w:rsidR="00E5176B" w:rsidRDefault="00E5176B" w:rsidP="009E6CC9">
            <w:pPr>
              <w:rPr>
                <w:sz w:val="22"/>
                <w:szCs w:val="22"/>
                <w:lang w:val="fr-CA"/>
              </w:rPr>
            </w:pPr>
            <w:r>
              <w:rPr>
                <w:sz w:val="22"/>
                <w:szCs w:val="22"/>
                <w:lang w:val="fr-CA"/>
              </w:rPr>
              <w:t>(E203)</w:t>
            </w:r>
          </w:p>
          <w:p w14:paraId="763DFBDE" w14:textId="77777777" w:rsidR="00E5176B" w:rsidRDefault="00E5176B" w:rsidP="009E6CC9">
            <w:pPr>
              <w:rPr>
                <w:sz w:val="22"/>
                <w:szCs w:val="22"/>
                <w:lang w:val="fr-CA"/>
              </w:rPr>
            </w:pPr>
          </w:p>
          <w:p w14:paraId="2238BFF9" w14:textId="303E7C02" w:rsidR="00E5176B" w:rsidRDefault="00E5176B" w:rsidP="009E6CC9">
            <w:pPr>
              <w:rPr>
                <w:sz w:val="22"/>
                <w:szCs w:val="22"/>
                <w:lang w:val="fr-CA"/>
              </w:rPr>
            </w:pPr>
            <w:r>
              <w:rPr>
                <w:sz w:val="22"/>
                <w:szCs w:val="22"/>
                <w:lang w:val="fr-CA"/>
              </w:rPr>
              <w:t>12</w:t>
            </w:r>
            <w:r w:rsidRPr="009049B5">
              <w:rPr>
                <w:sz w:val="22"/>
                <w:szCs w:val="22"/>
                <w:vertAlign w:val="superscript"/>
                <w:lang w:val="fr-CA"/>
              </w:rPr>
              <w:t>e</w:t>
            </w:r>
            <w:r>
              <w:rPr>
                <w:sz w:val="22"/>
                <w:szCs w:val="22"/>
                <w:lang w:val="fr-CA"/>
              </w:rPr>
              <w:t xml:space="preserve"> : Justice </w:t>
            </w:r>
            <w:r>
              <w:rPr>
                <w:sz w:val="22"/>
                <w:szCs w:val="22"/>
                <w:lang w:val="fr-CA"/>
              </w:rPr>
              <w:t>sociale (</w:t>
            </w:r>
            <w:r>
              <w:rPr>
                <w:sz w:val="22"/>
                <w:szCs w:val="22"/>
                <w:lang w:val="fr-CA"/>
              </w:rPr>
              <w:t>E203)</w:t>
            </w:r>
          </w:p>
          <w:p w14:paraId="762987C0" w14:textId="77777777" w:rsidR="00E5176B" w:rsidRDefault="00E5176B" w:rsidP="009E6CC9">
            <w:pPr>
              <w:rPr>
                <w:sz w:val="22"/>
                <w:szCs w:val="22"/>
                <w:lang w:val="fr-CA"/>
              </w:rPr>
            </w:pPr>
          </w:p>
          <w:p w14:paraId="3249B7DA" w14:textId="77777777" w:rsidR="00E5176B" w:rsidRDefault="00E5176B" w:rsidP="009E6CC9">
            <w:pPr>
              <w:rPr>
                <w:sz w:val="22"/>
                <w:szCs w:val="22"/>
                <w:lang w:val="fr-CA"/>
              </w:rPr>
            </w:pPr>
          </w:p>
          <w:p w14:paraId="511EFDA3" w14:textId="77777777" w:rsidR="00E5176B" w:rsidRDefault="00E5176B" w:rsidP="009E6CC9">
            <w:pPr>
              <w:rPr>
                <w:sz w:val="22"/>
                <w:szCs w:val="22"/>
                <w:lang w:val="fr-CA"/>
              </w:rPr>
            </w:pPr>
          </w:p>
          <w:p w14:paraId="2CF52F15" w14:textId="77777777" w:rsidR="00E5176B" w:rsidRDefault="00E5176B" w:rsidP="009E6CC9">
            <w:pPr>
              <w:rPr>
                <w:sz w:val="22"/>
                <w:szCs w:val="22"/>
                <w:lang w:val="fr-CA"/>
              </w:rPr>
            </w:pPr>
          </w:p>
          <w:p w14:paraId="551BFC70" w14:textId="77777777" w:rsidR="00E5176B" w:rsidRDefault="00E5176B" w:rsidP="009E6CC9">
            <w:pPr>
              <w:rPr>
                <w:sz w:val="22"/>
                <w:szCs w:val="22"/>
                <w:lang w:val="fr-CA"/>
              </w:rPr>
            </w:pPr>
          </w:p>
          <w:p w14:paraId="2DB03D4A" w14:textId="77777777" w:rsidR="00E5176B" w:rsidRDefault="00E5176B" w:rsidP="009E6CC9">
            <w:pPr>
              <w:rPr>
                <w:sz w:val="22"/>
                <w:szCs w:val="22"/>
                <w:lang w:val="fr-CA"/>
              </w:rPr>
            </w:pPr>
          </w:p>
          <w:p w14:paraId="7D6B3C54" w14:textId="77777777" w:rsidR="00E5176B" w:rsidRPr="00F11625" w:rsidRDefault="00E5176B" w:rsidP="009E6CC9">
            <w:pPr>
              <w:rPr>
                <w:lang w:val="fr-CA"/>
              </w:rPr>
            </w:pPr>
            <w:r w:rsidRPr="00F11625">
              <w:rPr>
                <w:sz w:val="22"/>
                <w:szCs w:val="22"/>
                <w:lang w:val="fr-CA"/>
              </w:rPr>
              <w:t xml:space="preserve">Remise </w:t>
            </w:r>
            <w:r>
              <w:rPr>
                <w:sz w:val="22"/>
                <w:szCs w:val="22"/>
                <w:lang w:val="fr-CA"/>
              </w:rPr>
              <w:t xml:space="preserve">de </w:t>
            </w:r>
            <w:r w:rsidRPr="00F11625">
              <w:rPr>
                <w:sz w:val="22"/>
                <w:szCs w:val="22"/>
                <w:lang w:val="fr-CA"/>
              </w:rPr>
              <w:t>manuels</w:t>
            </w:r>
          </w:p>
        </w:tc>
        <w:tc>
          <w:tcPr>
            <w:tcW w:w="2270" w:type="dxa"/>
          </w:tcPr>
          <w:p w14:paraId="15F6542F" w14:textId="77777777" w:rsidR="00E5176B" w:rsidRPr="00F92C5D" w:rsidRDefault="00E5176B" w:rsidP="009E6CC9">
            <w:pPr>
              <w:rPr>
                <w:b/>
                <w:bCs/>
                <w:sz w:val="22"/>
                <w:szCs w:val="22"/>
                <w:lang w:val="fr-CA"/>
              </w:rPr>
            </w:pPr>
            <w:r w:rsidRPr="00F92C5D">
              <w:rPr>
                <w:b/>
                <w:bCs/>
                <w:sz w:val="22"/>
                <w:szCs w:val="22"/>
                <w:lang w:val="fr-CA"/>
              </w:rPr>
              <w:t xml:space="preserve">8h35 à 12h  </w:t>
            </w:r>
          </w:p>
          <w:p w14:paraId="260857AF" w14:textId="77777777" w:rsidR="00E5176B" w:rsidRDefault="00E5176B" w:rsidP="009E6CC9">
            <w:pPr>
              <w:rPr>
                <w:sz w:val="22"/>
                <w:szCs w:val="22"/>
                <w:lang w:val="fr-CA"/>
              </w:rPr>
            </w:pPr>
            <w:r>
              <w:rPr>
                <w:sz w:val="22"/>
                <w:szCs w:val="22"/>
                <w:lang w:val="fr-CA"/>
              </w:rPr>
              <w:t>9A : Math</w:t>
            </w:r>
          </w:p>
          <w:p w14:paraId="2918886D" w14:textId="77777777" w:rsidR="00E5176B" w:rsidRDefault="00E5176B" w:rsidP="009E6CC9">
            <w:pPr>
              <w:rPr>
                <w:sz w:val="22"/>
                <w:szCs w:val="22"/>
                <w:lang w:val="fr-CA"/>
              </w:rPr>
            </w:pPr>
            <w:r>
              <w:rPr>
                <w:sz w:val="22"/>
                <w:szCs w:val="22"/>
                <w:lang w:val="fr-CA"/>
              </w:rPr>
              <w:t xml:space="preserve">(E301) </w:t>
            </w:r>
          </w:p>
          <w:p w14:paraId="2D368BC0" w14:textId="77777777" w:rsidR="00E5176B" w:rsidRDefault="00E5176B" w:rsidP="009E6CC9">
            <w:pPr>
              <w:rPr>
                <w:sz w:val="22"/>
                <w:szCs w:val="22"/>
                <w:lang w:val="fr-CA"/>
              </w:rPr>
            </w:pPr>
          </w:p>
          <w:p w14:paraId="209C0989" w14:textId="77777777" w:rsidR="00E5176B" w:rsidRDefault="00E5176B" w:rsidP="009E6CC9">
            <w:pPr>
              <w:rPr>
                <w:sz w:val="22"/>
                <w:szCs w:val="22"/>
                <w:lang w:val="fr-CA"/>
              </w:rPr>
            </w:pPr>
            <w:r w:rsidRPr="00F92C5D">
              <w:rPr>
                <w:sz w:val="22"/>
                <w:szCs w:val="22"/>
                <w:lang w:val="fr-CA"/>
              </w:rPr>
              <w:t>10</w:t>
            </w:r>
            <w:r w:rsidRPr="00F92C5D">
              <w:rPr>
                <w:sz w:val="22"/>
                <w:szCs w:val="22"/>
                <w:vertAlign w:val="superscript"/>
                <w:lang w:val="fr-CA"/>
              </w:rPr>
              <w:t>e </w:t>
            </w:r>
            <w:r w:rsidRPr="00F92C5D">
              <w:rPr>
                <w:sz w:val="22"/>
                <w:szCs w:val="22"/>
                <w:lang w:val="fr-CA"/>
              </w:rPr>
              <w:t xml:space="preserve">: </w:t>
            </w:r>
            <w:r>
              <w:rPr>
                <w:sz w:val="22"/>
                <w:szCs w:val="22"/>
                <w:lang w:val="fr-CA"/>
              </w:rPr>
              <w:t xml:space="preserve">Anglais (A402)  </w:t>
            </w:r>
          </w:p>
          <w:p w14:paraId="1D269CDF" w14:textId="77777777" w:rsidR="00E5176B" w:rsidRDefault="00E5176B" w:rsidP="009E6CC9">
            <w:pPr>
              <w:rPr>
                <w:sz w:val="22"/>
                <w:szCs w:val="22"/>
                <w:lang w:val="fr-CA"/>
              </w:rPr>
            </w:pPr>
          </w:p>
          <w:p w14:paraId="6D5CD127" w14:textId="77777777" w:rsidR="00E5176B" w:rsidRDefault="00E5176B" w:rsidP="009E6CC9">
            <w:pPr>
              <w:rPr>
                <w:sz w:val="22"/>
                <w:szCs w:val="22"/>
                <w:lang w:val="fr-CA"/>
              </w:rPr>
            </w:pPr>
            <w:r w:rsidRPr="00F11625">
              <w:rPr>
                <w:sz w:val="22"/>
                <w:szCs w:val="22"/>
                <w:lang w:val="fr-CA"/>
              </w:rPr>
              <w:t>11</w:t>
            </w:r>
            <w:r>
              <w:rPr>
                <w:sz w:val="22"/>
                <w:szCs w:val="22"/>
                <w:vertAlign w:val="superscript"/>
                <w:lang w:val="fr-CA"/>
              </w:rPr>
              <w:t xml:space="preserve">e </w:t>
            </w:r>
            <w:r>
              <w:rPr>
                <w:sz w:val="22"/>
                <w:szCs w:val="22"/>
                <w:lang w:val="fr-CA"/>
              </w:rPr>
              <w:t>et 12</w:t>
            </w:r>
            <w:r w:rsidRPr="003B4D25">
              <w:rPr>
                <w:sz w:val="22"/>
                <w:szCs w:val="22"/>
                <w:vertAlign w:val="superscript"/>
                <w:lang w:val="fr-CA"/>
              </w:rPr>
              <w:t>e</w:t>
            </w:r>
            <w:r w:rsidRPr="00F11625">
              <w:rPr>
                <w:sz w:val="22"/>
                <w:szCs w:val="22"/>
                <w:lang w:val="fr-CA"/>
              </w:rPr>
              <w:t xml:space="preserve">: </w:t>
            </w:r>
            <w:r>
              <w:rPr>
                <w:sz w:val="22"/>
                <w:szCs w:val="22"/>
                <w:lang w:val="fr-CA"/>
              </w:rPr>
              <w:t xml:space="preserve">Maths (E203) </w:t>
            </w:r>
          </w:p>
          <w:p w14:paraId="1CD0C393" w14:textId="77777777" w:rsidR="00E5176B" w:rsidRDefault="00E5176B" w:rsidP="009E6CC9">
            <w:pPr>
              <w:rPr>
                <w:sz w:val="22"/>
                <w:szCs w:val="22"/>
                <w:lang w:val="fr-CA"/>
              </w:rPr>
            </w:pPr>
          </w:p>
          <w:p w14:paraId="0FEBA25E" w14:textId="77777777" w:rsidR="00E5176B" w:rsidRDefault="00E5176B" w:rsidP="009E6CC9">
            <w:pPr>
              <w:rPr>
                <w:sz w:val="22"/>
                <w:szCs w:val="22"/>
                <w:lang w:val="fr-CA"/>
              </w:rPr>
            </w:pPr>
          </w:p>
          <w:p w14:paraId="5DC099F5" w14:textId="77777777" w:rsidR="00E5176B" w:rsidRDefault="00E5176B" w:rsidP="009E6CC9">
            <w:pPr>
              <w:rPr>
                <w:sz w:val="22"/>
                <w:szCs w:val="22"/>
                <w:lang w:val="fr-CA"/>
              </w:rPr>
            </w:pPr>
          </w:p>
          <w:p w14:paraId="72CE3B23" w14:textId="77777777" w:rsidR="00E5176B" w:rsidRDefault="00E5176B" w:rsidP="009E6CC9">
            <w:pPr>
              <w:rPr>
                <w:sz w:val="22"/>
                <w:szCs w:val="22"/>
                <w:lang w:val="fr-CA"/>
              </w:rPr>
            </w:pPr>
          </w:p>
          <w:p w14:paraId="0E523B36" w14:textId="77777777" w:rsidR="00E5176B" w:rsidRDefault="00E5176B" w:rsidP="009E6CC9">
            <w:pPr>
              <w:rPr>
                <w:sz w:val="22"/>
                <w:szCs w:val="22"/>
                <w:lang w:val="fr-CA"/>
              </w:rPr>
            </w:pPr>
          </w:p>
          <w:p w14:paraId="00F0BB9E" w14:textId="77777777" w:rsidR="00E5176B" w:rsidRDefault="00E5176B" w:rsidP="009E6CC9">
            <w:pPr>
              <w:rPr>
                <w:sz w:val="22"/>
                <w:szCs w:val="22"/>
                <w:lang w:val="fr-CA"/>
              </w:rPr>
            </w:pPr>
          </w:p>
          <w:p w14:paraId="40DF337B" w14:textId="03B63A8C" w:rsidR="00E5176B" w:rsidRDefault="00E5176B" w:rsidP="009E6CC9">
            <w:pPr>
              <w:rPr>
                <w:sz w:val="22"/>
                <w:szCs w:val="22"/>
                <w:lang w:val="fr-CA"/>
              </w:rPr>
            </w:pPr>
            <w:r w:rsidRPr="00F11625">
              <w:rPr>
                <w:sz w:val="22"/>
                <w:szCs w:val="22"/>
                <w:lang w:val="fr-CA"/>
              </w:rPr>
              <w:t xml:space="preserve">Remise </w:t>
            </w:r>
            <w:r>
              <w:rPr>
                <w:sz w:val="22"/>
                <w:szCs w:val="22"/>
                <w:lang w:val="fr-CA"/>
              </w:rPr>
              <w:t xml:space="preserve">des </w:t>
            </w:r>
            <w:r w:rsidRPr="00F11625">
              <w:rPr>
                <w:sz w:val="22"/>
                <w:szCs w:val="22"/>
                <w:lang w:val="fr-CA"/>
              </w:rPr>
              <w:t>ordinateurs, manuels, etc.</w:t>
            </w:r>
          </w:p>
          <w:p w14:paraId="4DC6C99A" w14:textId="77777777" w:rsidR="00E5176B" w:rsidRPr="00F11625" w:rsidRDefault="00E5176B" w:rsidP="009E6CC9">
            <w:pPr>
              <w:rPr>
                <w:sz w:val="22"/>
                <w:szCs w:val="22"/>
                <w:lang w:val="fr-CA"/>
              </w:rPr>
            </w:pPr>
            <w:r w:rsidRPr="00F11625">
              <w:rPr>
                <w:sz w:val="22"/>
                <w:szCs w:val="22"/>
                <w:lang w:val="fr-CA"/>
              </w:rPr>
              <w:t>-Nettoyage des casiers et des salles de classe</w:t>
            </w:r>
          </w:p>
        </w:tc>
        <w:tc>
          <w:tcPr>
            <w:tcW w:w="1821" w:type="dxa"/>
          </w:tcPr>
          <w:p w14:paraId="5E310391" w14:textId="77777777" w:rsidR="00E5176B" w:rsidRPr="00717A1E" w:rsidRDefault="00E5176B" w:rsidP="009E6CC9">
            <w:pPr>
              <w:rPr>
                <w:sz w:val="22"/>
                <w:szCs w:val="22"/>
                <w:lang w:val="fr-CA"/>
              </w:rPr>
            </w:pPr>
            <w:r>
              <w:rPr>
                <w:sz w:val="22"/>
                <w:szCs w:val="22"/>
                <w:lang w:val="fr-CA"/>
              </w:rPr>
              <w:t>Reprise d’examens, complétion de travaux et projets</w:t>
            </w:r>
          </w:p>
        </w:tc>
        <w:tc>
          <w:tcPr>
            <w:tcW w:w="1701" w:type="dxa"/>
          </w:tcPr>
          <w:p w14:paraId="1962BDBA" w14:textId="77777777" w:rsidR="00E5176B" w:rsidRDefault="00E5176B" w:rsidP="009E6CC9">
            <w:pPr>
              <w:rPr>
                <w:b/>
                <w:bCs/>
                <w:sz w:val="22"/>
                <w:szCs w:val="22"/>
                <w:lang w:val="fr-CA"/>
              </w:rPr>
            </w:pPr>
            <w:r>
              <w:rPr>
                <w:b/>
                <w:bCs/>
                <w:sz w:val="22"/>
                <w:szCs w:val="22"/>
                <w:lang w:val="fr-CA"/>
              </w:rPr>
              <w:t>8h35 à 9h50</w:t>
            </w:r>
          </w:p>
          <w:p w14:paraId="7C153932" w14:textId="36678121" w:rsidR="00E5176B" w:rsidRPr="00CC014C" w:rsidRDefault="00E5176B" w:rsidP="009E6CC9">
            <w:pPr>
              <w:rPr>
                <w:sz w:val="22"/>
                <w:szCs w:val="22"/>
                <w:lang w:val="fr-CA"/>
              </w:rPr>
            </w:pPr>
            <w:r w:rsidRPr="00CC014C">
              <w:rPr>
                <w:sz w:val="22"/>
                <w:szCs w:val="22"/>
                <w:lang w:val="fr-CA"/>
              </w:rPr>
              <w:t>Accueil, nettoyage</w:t>
            </w:r>
          </w:p>
          <w:p w14:paraId="55402EF2" w14:textId="77777777" w:rsidR="00E5176B" w:rsidRDefault="00E5176B" w:rsidP="009E6CC9">
            <w:pPr>
              <w:rPr>
                <w:b/>
                <w:bCs/>
                <w:sz w:val="22"/>
                <w:szCs w:val="22"/>
                <w:lang w:val="fr-CA"/>
              </w:rPr>
            </w:pPr>
          </w:p>
          <w:p w14:paraId="1A55D674" w14:textId="77777777" w:rsidR="00E5176B" w:rsidRPr="00F11625" w:rsidRDefault="00E5176B" w:rsidP="009E6CC9">
            <w:pPr>
              <w:rPr>
                <w:b/>
                <w:bCs/>
                <w:sz w:val="22"/>
                <w:szCs w:val="22"/>
                <w:lang w:val="fr-CA"/>
              </w:rPr>
            </w:pPr>
            <w:r>
              <w:rPr>
                <w:b/>
                <w:bCs/>
                <w:sz w:val="22"/>
                <w:szCs w:val="22"/>
                <w:lang w:val="fr-CA"/>
              </w:rPr>
              <w:t>9</w:t>
            </w:r>
            <w:r w:rsidRPr="00F11625">
              <w:rPr>
                <w:b/>
                <w:bCs/>
                <w:sz w:val="22"/>
                <w:szCs w:val="22"/>
                <w:lang w:val="fr-CA"/>
              </w:rPr>
              <w:t>h</w:t>
            </w:r>
            <w:r>
              <w:rPr>
                <w:b/>
                <w:bCs/>
                <w:sz w:val="22"/>
                <w:szCs w:val="22"/>
                <w:lang w:val="fr-CA"/>
              </w:rPr>
              <w:t>45</w:t>
            </w:r>
            <w:r w:rsidRPr="00F11625">
              <w:rPr>
                <w:b/>
                <w:bCs/>
                <w:sz w:val="22"/>
                <w:szCs w:val="22"/>
                <w:lang w:val="fr-CA"/>
              </w:rPr>
              <w:t xml:space="preserve"> à 10h</w:t>
            </w:r>
            <w:r>
              <w:rPr>
                <w:b/>
                <w:bCs/>
                <w:sz w:val="22"/>
                <w:szCs w:val="22"/>
                <w:lang w:val="fr-CA"/>
              </w:rPr>
              <w:t>30</w:t>
            </w:r>
          </w:p>
          <w:p w14:paraId="6A10E021" w14:textId="77777777" w:rsidR="00E5176B" w:rsidRPr="00F11625" w:rsidRDefault="00E5176B" w:rsidP="009E6CC9">
            <w:pPr>
              <w:rPr>
                <w:sz w:val="22"/>
                <w:szCs w:val="22"/>
                <w:lang w:val="fr-CA"/>
              </w:rPr>
            </w:pPr>
            <w:r w:rsidRPr="00F11625">
              <w:rPr>
                <w:sz w:val="22"/>
                <w:szCs w:val="22"/>
                <w:lang w:val="fr-CA"/>
              </w:rPr>
              <w:t>Assemblée de fin d’année</w:t>
            </w:r>
          </w:p>
          <w:p w14:paraId="2473307A" w14:textId="77777777" w:rsidR="00E5176B" w:rsidRDefault="00E5176B" w:rsidP="009E6CC9">
            <w:pPr>
              <w:rPr>
                <w:sz w:val="22"/>
                <w:szCs w:val="22"/>
                <w:lang w:val="fr-CA"/>
              </w:rPr>
            </w:pPr>
          </w:p>
          <w:p w14:paraId="72176DAB" w14:textId="77777777" w:rsidR="00E5176B" w:rsidRPr="00F72FD5" w:rsidRDefault="00E5176B" w:rsidP="009E6CC9">
            <w:pPr>
              <w:rPr>
                <w:b/>
                <w:bCs/>
                <w:sz w:val="22"/>
                <w:szCs w:val="22"/>
                <w:lang w:val="fr-CA"/>
              </w:rPr>
            </w:pPr>
            <w:r w:rsidRPr="00F72FD5">
              <w:rPr>
                <w:b/>
                <w:bCs/>
                <w:sz w:val="22"/>
                <w:szCs w:val="22"/>
                <w:lang w:val="fr-CA"/>
              </w:rPr>
              <w:t>11h1</w:t>
            </w:r>
            <w:r>
              <w:rPr>
                <w:b/>
                <w:bCs/>
                <w:sz w:val="22"/>
                <w:szCs w:val="22"/>
                <w:lang w:val="fr-CA"/>
              </w:rPr>
              <w:t>5</w:t>
            </w:r>
            <w:r w:rsidRPr="00F72FD5">
              <w:rPr>
                <w:b/>
                <w:bCs/>
                <w:sz w:val="22"/>
                <w:szCs w:val="22"/>
                <w:lang w:val="fr-CA"/>
              </w:rPr>
              <w:t xml:space="preserve"> à 12h20</w:t>
            </w:r>
          </w:p>
          <w:p w14:paraId="07D71F8D" w14:textId="77777777" w:rsidR="00E5176B" w:rsidRDefault="00E5176B" w:rsidP="009E6CC9">
            <w:pPr>
              <w:rPr>
                <w:sz w:val="22"/>
                <w:szCs w:val="22"/>
                <w:lang w:val="fr-CA"/>
              </w:rPr>
            </w:pPr>
            <w:r w:rsidRPr="00F11625">
              <w:rPr>
                <w:sz w:val="22"/>
                <w:szCs w:val="22"/>
                <w:lang w:val="fr-CA"/>
              </w:rPr>
              <w:t>Cérémonie des finissants</w:t>
            </w:r>
          </w:p>
          <w:p w14:paraId="62E22363" w14:textId="77777777" w:rsidR="00E5176B" w:rsidRDefault="00E5176B" w:rsidP="009E6CC9">
            <w:pPr>
              <w:rPr>
                <w:sz w:val="22"/>
                <w:szCs w:val="22"/>
                <w:lang w:val="fr-CA"/>
              </w:rPr>
            </w:pPr>
          </w:p>
          <w:p w14:paraId="18746B87" w14:textId="77777777" w:rsidR="00E5176B" w:rsidRPr="00F72FD5" w:rsidRDefault="00E5176B" w:rsidP="009E6CC9">
            <w:pPr>
              <w:rPr>
                <w:b/>
                <w:bCs/>
                <w:sz w:val="22"/>
                <w:szCs w:val="22"/>
                <w:lang w:val="fr-CA"/>
              </w:rPr>
            </w:pPr>
            <w:r w:rsidRPr="00F72FD5">
              <w:rPr>
                <w:b/>
                <w:bCs/>
                <w:sz w:val="22"/>
                <w:szCs w:val="22"/>
                <w:lang w:val="fr-CA"/>
              </w:rPr>
              <w:t>12h20 à 13h30</w:t>
            </w:r>
          </w:p>
          <w:p w14:paraId="454DD65C" w14:textId="77777777" w:rsidR="00E5176B" w:rsidRPr="00F72FD5" w:rsidRDefault="00E5176B" w:rsidP="009E6CC9">
            <w:pPr>
              <w:rPr>
                <w:sz w:val="22"/>
                <w:szCs w:val="22"/>
                <w:lang w:val="fr-CA"/>
              </w:rPr>
            </w:pPr>
            <w:r w:rsidRPr="00F72FD5">
              <w:rPr>
                <w:sz w:val="22"/>
                <w:szCs w:val="22"/>
                <w:lang w:val="fr-CA"/>
              </w:rPr>
              <w:t xml:space="preserve">BBQ, nettoyage, </w:t>
            </w:r>
          </w:p>
          <w:p w14:paraId="562569BA" w14:textId="77777777" w:rsidR="00E5176B" w:rsidRPr="00327B7C" w:rsidRDefault="00E5176B" w:rsidP="009E6CC9">
            <w:pPr>
              <w:rPr>
                <w:sz w:val="22"/>
                <w:szCs w:val="22"/>
                <w:lang w:val="fr-CA"/>
              </w:rPr>
            </w:pPr>
          </w:p>
          <w:p w14:paraId="7455EA65" w14:textId="77777777" w:rsidR="00E5176B" w:rsidRPr="00F72FD5" w:rsidRDefault="00E5176B" w:rsidP="009E6CC9">
            <w:pPr>
              <w:rPr>
                <w:sz w:val="22"/>
                <w:szCs w:val="22"/>
              </w:rPr>
            </w:pPr>
            <w:proofErr w:type="spellStart"/>
            <w:r w:rsidRPr="00F72FD5">
              <w:rPr>
                <w:sz w:val="22"/>
                <w:szCs w:val="22"/>
              </w:rPr>
              <w:t>Aurevoir</w:t>
            </w:r>
            <w:proofErr w:type="spellEnd"/>
            <w:r w:rsidRPr="00F72FD5">
              <w:rPr>
                <w:sz w:val="22"/>
                <w:szCs w:val="22"/>
              </w:rPr>
              <w:t xml:space="preserve"> à 13h30 </w:t>
            </w:r>
          </w:p>
          <w:p w14:paraId="1F0E1F20" w14:textId="77777777" w:rsidR="00E5176B" w:rsidRPr="00F92C5D" w:rsidRDefault="00E5176B" w:rsidP="009E6CC9">
            <w:pPr>
              <w:rPr>
                <w:lang w:val="fr-CA"/>
              </w:rPr>
            </w:pPr>
          </w:p>
        </w:tc>
      </w:tr>
      <w:tr w:rsidR="00E5176B" w:rsidRPr="00CC014C" w14:paraId="52912C64" w14:textId="77777777" w:rsidTr="009E6CC9">
        <w:tc>
          <w:tcPr>
            <w:tcW w:w="1991" w:type="dxa"/>
            <w:shd w:val="clear" w:color="auto" w:fill="ED7D31" w:themeFill="accent2"/>
          </w:tcPr>
          <w:p w14:paraId="7DD9BC17" w14:textId="77777777" w:rsidR="00E5176B" w:rsidRPr="00F92C5D" w:rsidRDefault="00E5176B" w:rsidP="009E6CC9">
            <w:pPr>
              <w:rPr>
                <w:b/>
                <w:bCs/>
                <w:sz w:val="22"/>
                <w:szCs w:val="22"/>
                <w:lang w:val="fr-CA"/>
              </w:rPr>
            </w:pPr>
          </w:p>
        </w:tc>
        <w:tc>
          <w:tcPr>
            <w:tcW w:w="1993" w:type="dxa"/>
            <w:shd w:val="clear" w:color="auto" w:fill="ED7D31" w:themeFill="accent2"/>
          </w:tcPr>
          <w:p w14:paraId="2511BC76" w14:textId="77777777" w:rsidR="00E5176B" w:rsidRPr="00F92C5D" w:rsidRDefault="00E5176B" w:rsidP="009E6CC9">
            <w:pPr>
              <w:rPr>
                <w:b/>
                <w:bCs/>
                <w:sz w:val="22"/>
                <w:szCs w:val="22"/>
                <w:lang w:val="fr-CA"/>
              </w:rPr>
            </w:pPr>
          </w:p>
        </w:tc>
        <w:tc>
          <w:tcPr>
            <w:tcW w:w="2270" w:type="dxa"/>
            <w:shd w:val="clear" w:color="auto" w:fill="ED7D31" w:themeFill="accent2"/>
          </w:tcPr>
          <w:p w14:paraId="3477C951" w14:textId="77777777" w:rsidR="00E5176B" w:rsidRPr="00F92C5D" w:rsidRDefault="00E5176B" w:rsidP="009E6CC9">
            <w:pPr>
              <w:rPr>
                <w:b/>
                <w:bCs/>
                <w:sz w:val="22"/>
                <w:szCs w:val="22"/>
                <w:lang w:val="fr-CA"/>
              </w:rPr>
            </w:pPr>
          </w:p>
        </w:tc>
        <w:tc>
          <w:tcPr>
            <w:tcW w:w="1821" w:type="dxa"/>
            <w:shd w:val="clear" w:color="auto" w:fill="ED7D31" w:themeFill="accent2"/>
          </w:tcPr>
          <w:p w14:paraId="72730915" w14:textId="77777777" w:rsidR="00E5176B" w:rsidRPr="00F92C5D" w:rsidRDefault="00E5176B" w:rsidP="009E6CC9">
            <w:pPr>
              <w:rPr>
                <w:b/>
                <w:bCs/>
                <w:sz w:val="22"/>
                <w:szCs w:val="22"/>
                <w:lang w:val="fr-CA"/>
              </w:rPr>
            </w:pPr>
          </w:p>
        </w:tc>
        <w:tc>
          <w:tcPr>
            <w:tcW w:w="1701" w:type="dxa"/>
            <w:shd w:val="clear" w:color="auto" w:fill="ED7D31" w:themeFill="accent2"/>
          </w:tcPr>
          <w:p w14:paraId="4230509B" w14:textId="77777777" w:rsidR="00E5176B" w:rsidRPr="00F92C5D" w:rsidRDefault="00E5176B" w:rsidP="009E6CC9">
            <w:pPr>
              <w:rPr>
                <w:b/>
                <w:bCs/>
                <w:sz w:val="22"/>
                <w:szCs w:val="22"/>
                <w:lang w:val="fr-CA"/>
              </w:rPr>
            </w:pPr>
          </w:p>
        </w:tc>
      </w:tr>
      <w:tr w:rsidR="00E5176B" w:rsidRPr="00CE44D2" w14:paraId="471F1D98" w14:textId="77777777" w:rsidTr="009E6CC9">
        <w:tc>
          <w:tcPr>
            <w:tcW w:w="1991" w:type="dxa"/>
          </w:tcPr>
          <w:p w14:paraId="2660C941" w14:textId="77777777" w:rsidR="00E5176B" w:rsidRDefault="00E5176B" w:rsidP="009E6CC9">
            <w:pPr>
              <w:rPr>
                <w:b/>
                <w:bCs/>
                <w:sz w:val="22"/>
                <w:szCs w:val="22"/>
                <w:lang w:val="fr-CA"/>
              </w:rPr>
            </w:pPr>
            <w:r>
              <w:rPr>
                <w:b/>
                <w:bCs/>
                <w:sz w:val="22"/>
                <w:szCs w:val="22"/>
                <w:lang w:val="fr-CA"/>
              </w:rPr>
              <w:t>13h à 15h10</w:t>
            </w:r>
          </w:p>
          <w:p w14:paraId="6A157CAE" w14:textId="77777777" w:rsidR="00E5176B" w:rsidRPr="00CC014C" w:rsidRDefault="00E5176B" w:rsidP="009E6CC9">
            <w:pPr>
              <w:rPr>
                <w:sz w:val="20"/>
                <w:szCs w:val="20"/>
                <w:lang w:val="fr-CA"/>
              </w:rPr>
            </w:pPr>
            <w:r w:rsidRPr="00CC014C">
              <w:rPr>
                <w:sz w:val="20"/>
                <w:szCs w:val="20"/>
                <w:lang w:val="fr-CA"/>
              </w:rPr>
              <w:t>9</w:t>
            </w:r>
            <w:r w:rsidRPr="00CC014C">
              <w:rPr>
                <w:sz w:val="20"/>
                <w:szCs w:val="20"/>
                <w:vertAlign w:val="superscript"/>
                <w:lang w:val="fr-CA"/>
              </w:rPr>
              <w:t>e</w:t>
            </w:r>
            <w:r w:rsidRPr="00CC014C">
              <w:rPr>
                <w:sz w:val="20"/>
                <w:szCs w:val="20"/>
                <w:lang w:val="fr-CA"/>
              </w:rPr>
              <w:t>, 10</w:t>
            </w:r>
            <w:r w:rsidRPr="00CC014C">
              <w:rPr>
                <w:sz w:val="20"/>
                <w:szCs w:val="20"/>
                <w:vertAlign w:val="superscript"/>
                <w:lang w:val="fr-CA"/>
              </w:rPr>
              <w:t>e</w:t>
            </w:r>
            <w:r w:rsidRPr="00CC014C">
              <w:rPr>
                <w:sz w:val="20"/>
                <w:szCs w:val="20"/>
                <w:lang w:val="fr-CA"/>
              </w:rPr>
              <w:t xml:space="preserve">, </w:t>
            </w:r>
            <w:r>
              <w:rPr>
                <w:sz w:val="20"/>
                <w:szCs w:val="20"/>
                <w:lang w:val="fr-CA"/>
              </w:rPr>
              <w:t>11</w:t>
            </w:r>
            <w:r w:rsidRPr="00327B7C">
              <w:rPr>
                <w:sz w:val="20"/>
                <w:szCs w:val="20"/>
                <w:vertAlign w:val="superscript"/>
                <w:lang w:val="fr-CA"/>
              </w:rPr>
              <w:t>e</w:t>
            </w:r>
            <w:r>
              <w:rPr>
                <w:sz w:val="20"/>
                <w:szCs w:val="20"/>
                <w:lang w:val="fr-CA"/>
              </w:rPr>
              <w:t xml:space="preserve">, </w:t>
            </w:r>
            <w:r w:rsidRPr="00CC014C">
              <w:rPr>
                <w:sz w:val="20"/>
                <w:szCs w:val="20"/>
                <w:lang w:val="fr-CA"/>
              </w:rPr>
              <w:t>12</w:t>
            </w:r>
            <w:r w:rsidRPr="00CC014C">
              <w:rPr>
                <w:sz w:val="20"/>
                <w:szCs w:val="20"/>
                <w:vertAlign w:val="superscript"/>
                <w:lang w:val="fr-CA"/>
              </w:rPr>
              <w:t>e</w:t>
            </w:r>
            <w:r w:rsidRPr="00CC014C">
              <w:rPr>
                <w:sz w:val="20"/>
                <w:szCs w:val="20"/>
                <w:lang w:val="fr-CA"/>
              </w:rPr>
              <w:t xml:space="preserve"> : Étude, révision et complétion de travaux et projets</w:t>
            </w:r>
          </w:p>
          <w:p w14:paraId="555D16A5" w14:textId="77777777" w:rsidR="00E5176B" w:rsidRPr="006109D0" w:rsidRDefault="00E5176B" w:rsidP="009E6CC9">
            <w:pPr>
              <w:rPr>
                <w:sz w:val="22"/>
                <w:szCs w:val="22"/>
                <w:lang w:val="fr-CA"/>
              </w:rPr>
            </w:pPr>
            <w:r w:rsidRPr="00CC014C">
              <w:rPr>
                <w:sz w:val="20"/>
                <w:szCs w:val="20"/>
                <w:lang w:val="fr-CA"/>
              </w:rPr>
              <w:t xml:space="preserve">(E203) </w:t>
            </w:r>
          </w:p>
        </w:tc>
        <w:tc>
          <w:tcPr>
            <w:tcW w:w="1993" w:type="dxa"/>
          </w:tcPr>
          <w:p w14:paraId="6F3AA64F" w14:textId="77777777" w:rsidR="00E5176B" w:rsidRPr="00F92C5D" w:rsidRDefault="00E5176B" w:rsidP="009E6CC9">
            <w:pPr>
              <w:rPr>
                <w:b/>
                <w:bCs/>
                <w:sz w:val="22"/>
                <w:szCs w:val="22"/>
                <w:lang w:val="fr-CA"/>
              </w:rPr>
            </w:pPr>
            <w:r w:rsidRPr="00F92C5D">
              <w:rPr>
                <w:b/>
                <w:bCs/>
                <w:sz w:val="22"/>
                <w:szCs w:val="22"/>
                <w:lang w:val="fr-CA"/>
              </w:rPr>
              <w:t>13h à 15h10</w:t>
            </w:r>
          </w:p>
          <w:p w14:paraId="380B13E5" w14:textId="77777777" w:rsidR="00E5176B" w:rsidRPr="00F92C5D" w:rsidRDefault="00E5176B" w:rsidP="009E6CC9">
            <w:pPr>
              <w:rPr>
                <w:sz w:val="22"/>
                <w:szCs w:val="22"/>
                <w:lang w:val="fr-CA"/>
              </w:rPr>
            </w:pPr>
            <w:r w:rsidRPr="00F92C5D">
              <w:rPr>
                <w:sz w:val="22"/>
                <w:szCs w:val="22"/>
                <w:lang w:val="fr-CA"/>
              </w:rPr>
              <w:t>9</w:t>
            </w:r>
            <w:r w:rsidRPr="00F92C5D">
              <w:rPr>
                <w:sz w:val="22"/>
                <w:szCs w:val="22"/>
                <w:vertAlign w:val="superscript"/>
                <w:lang w:val="fr-CA"/>
              </w:rPr>
              <w:t>e</w:t>
            </w:r>
            <w:r w:rsidRPr="00F92C5D">
              <w:rPr>
                <w:sz w:val="22"/>
                <w:szCs w:val="22"/>
                <w:lang w:val="fr-CA"/>
              </w:rPr>
              <w:t>, 10</w:t>
            </w:r>
            <w:r w:rsidRPr="00F92C5D">
              <w:rPr>
                <w:sz w:val="22"/>
                <w:szCs w:val="22"/>
                <w:vertAlign w:val="superscript"/>
                <w:lang w:val="fr-CA"/>
              </w:rPr>
              <w:t>e</w:t>
            </w:r>
            <w:r w:rsidRPr="00F92C5D">
              <w:rPr>
                <w:sz w:val="22"/>
                <w:szCs w:val="22"/>
                <w:lang w:val="fr-CA"/>
              </w:rPr>
              <w:t>,</w:t>
            </w:r>
            <w:r>
              <w:rPr>
                <w:sz w:val="22"/>
                <w:szCs w:val="22"/>
                <w:lang w:val="fr-CA"/>
              </w:rPr>
              <w:t xml:space="preserve"> 11</w:t>
            </w:r>
            <w:r w:rsidRPr="00327B7C">
              <w:rPr>
                <w:sz w:val="22"/>
                <w:szCs w:val="22"/>
                <w:vertAlign w:val="superscript"/>
                <w:lang w:val="fr-CA"/>
              </w:rPr>
              <w:t>e</w:t>
            </w:r>
            <w:r>
              <w:rPr>
                <w:sz w:val="22"/>
                <w:szCs w:val="22"/>
                <w:lang w:val="fr-CA"/>
              </w:rPr>
              <w:t xml:space="preserve">, </w:t>
            </w:r>
            <w:r w:rsidRPr="00F92C5D">
              <w:rPr>
                <w:sz w:val="22"/>
                <w:szCs w:val="22"/>
                <w:lang w:val="fr-CA"/>
              </w:rPr>
              <w:t>12</w:t>
            </w:r>
            <w:r w:rsidRPr="00F92C5D">
              <w:rPr>
                <w:sz w:val="22"/>
                <w:szCs w:val="22"/>
                <w:vertAlign w:val="superscript"/>
                <w:lang w:val="fr-CA"/>
              </w:rPr>
              <w:t>e</w:t>
            </w:r>
            <w:r w:rsidRPr="00F92C5D">
              <w:rPr>
                <w:sz w:val="22"/>
                <w:szCs w:val="22"/>
                <w:lang w:val="fr-CA"/>
              </w:rPr>
              <w:t xml:space="preserve"> : Étude, révision et complétion de travaux et projets</w:t>
            </w:r>
          </w:p>
          <w:p w14:paraId="1C0700F3" w14:textId="77777777" w:rsidR="00E5176B" w:rsidRPr="006109D0" w:rsidRDefault="00E5176B" w:rsidP="009E6CC9">
            <w:pPr>
              <w:rPr>
                <w:sz w:val="22"/>
                <w:szCs w:val="22"/>
                <w:lang w:val="fr-CA"/>
              </w:rPr>
            </w:pPr>
            <w:r w:rsidRPr="006109D0">
              <w:rPr>
                <w:sz w:val="22"/>
                <w:szCs w:val="22"/>
                <w:lang w:val="fr-CA"/>
              </w:rPr>
              <w:t>(E203)</w:t>
            </w:r>
            <w:r>
              <w:rPr>
                <w:sz w:val="22"/>
                <w:szCs w:val="22"/>
                <w:lang w:val="fr-CA"/>
              </w:rPr>
              <w:t xml:space="preserve"> </w:t>
            </w:r>
          </w:p>
        </w:tc>
        <w:tc>
          <w:tcPr>
            <w:tcW w:w="2270" w:type="dxa"/>
          </w:tcPr>
          <w:p w14:paraId="53BC2C10" w14:textId="77777777" w:rsidR="00E5176B" w:rsidRPr="00CC014C" w:rsidRDefault="00E5176B" w:rsidP="009E6CC9">
            <w:pPr>
              <w:rPr>
                <w:b/>
                <w:bCs/>
                <w:sz w:val="22"/>
                <w:szCs w:val="22"/>
                <w:lang w:val="fr-CA"/>
              </w:rPr>
            </w:pPr>
            <w:r w:rsidRPr="006A3347">
              <w:rPr>
                <w:b/>
                <w:bCs/>
                <w:sz w:val="22"/>
                <w:szCs w:val="22"/>
                <w:lang w:val="fr-CA"/>
              </w:rPr>
              <w:t>13h à 15h10</w:t>
            </w:r>
          </w:p>
          <w:p w14:paraId="74F34E15" w14:textId="77777777" w:rsidR="00E5176B" w:rsidRDefault="00E5176B" w:rsidP="009E6CC9">
            <w:pPr>
              <w:rPr>
                <w:sz w:val="22"/>
                <w:szCs w:val="22"/>
                <w:lang w:val="fr-CA"/>
              </w:rPr>
            </w:pPr>
            <w:r>
              <w:rPr>
                <w:sz w:val="22"/>
                <w:szCs w:val="22"/>
                <w:lang w:val="fr-CA"/>
              </w:rPr>
              <w:t>11</w:t>
            </w:r>
            <w:r w:rsidRPr="003B4D25">
              <w:rPr>
                <w:sz w:val="22"/>
                <w:szCs w:val="22"/>
                <w:vertAlign w:val="superscript"/>
                <w:lang w:val="fr-CA"/>
              </w:rPr>
              <w:t>e</w:t>
            </w:r>
            <w:r>
              <w:rPr>
                <w:sz w:val="22"/>
                <w:szCs w:val="22"/>
                <w:lang w:val="fr-CA"/>
              </w:rPr>
              <w:t> : Examen – Anglais (A402)</w:t>
            </w:r>
          </w:p>
          <w:p w14:paraId="35076787" w14:textId="77777777" w:rsidR="00E5176B" w:rsidRDefault="00E5176B" w:rsidP="009E6CC9">
            <w:pPr>
              <w:rPr>
                <w:sz w:val="22"/>
                <w:szCs w:val="22"/>
                <w:lang w:val="fr-CA"/>
              </w:rPr>
            </w:pPr>
          </w:p>
          <w:p w14:paraId="781B6F18" w14:textId="77777777" w:rsidR="00E5176B" w:rsidRPr="00447A11" w:rsidRDefault="00E5176B" w:rsidP="009E6CC9">
            <w:pPr>
              <w:rPr>
                <w:sz w:val="22"/>
                <w:szCs w:val="22"/>
                <w:lang w:val="fr-CA"/>
              </w:rPr>
            </w:pPr>
          </w:p>
        </w:tc>
        <w:tc>
          <w:tcPr>
            <w:tcW w:w="1821" w:type="dxa"/>
          </w:tcPr>
          <w:p w14:paraId="4F81EFBE" w14:textId="77777777" w:rsidR="00E5176B" w:rsidRPr="00F92C5D" w:rsidRDefault="00E5176B" w:rsidP="009E6CC9">
            <w:pPr>
              <w:rPr>
                <w:lang w:val="fr-CA"/>
              </w:rPr>
            </w:pPr>
          </w:p>
        </w:tc>
        <w:tc>
          <w:tcPr>
            <w:tcW w:w="1701" w:type="dxa"/>
          </w:tcPr>
          <w:p w14:paraId="46D727CF" w14:textId="77777777" w:rsidR="00E5176B" w:rsidRPr="00F92C5D" w:rsidRDefault="00E5176B" w:rsidP="009E6CC9">
            <w:pPr>
              <w:rPr>
                <w:lang w:val="fr-CA"/>
              </w:rPr>
            </w:pPr>
          </w:p>
        </w:tc>
      </w:tr>
    </w:tbl>
    <w:p w14:paraId="0FBF318E" w14:textId="77777777" w:rsidR="00E5176B" w:rsidRDefault="00E5176B" w:rsidP="00E5176B">
      <w:r>
        <w:rPr>
          <w:rStyle w:val="ui-provider"/>
        </w:rPr>
        <w:t>L</w:t>
      </w:r>
      <w:r w:rsidRPr="002B082B">
        <w:rPr>
          <w:rStyle w:val="ui-provider"/>
        </w:rPr>
        <w:t>es élèves d'arts visuels doivent prendre rendez-vous avec leur enseignante pour présenter leur portfolio final</w:t>
      </w:r>
      <w:r>
        <w:rPr>
          <w:rStyle w:val="ui-provider"/>
        </w:rPr>
        <w:t>.</w:t>
      </w:r>
    </w:p>
    <w:p w14:paraId="34DCC631" w14:textId="77777777" w:rsidR="00E5176B" w:rsidRDefault="00E5176B" w:rsidP="00E5176B"/>
    <w:p w14:paraId="14AC02B8" w14:textId="77777777" w:rsidR="00E5176B" w:rsidRPr="00F92C5D" w:rsidRDefault="00E5176B" w:rsidP="00E5176B">
      <w:r w:rsidRPr="00F92C5D">
        <w:t>Les périodes d’étude, de révision et de complétion de travaux et projets sont facultatives. L’élève est responsable de s’assurer que tout est complété et remis aux enseignants avant la fin de la session</w:t>
      </w:r>
      <w:r>
        <w:t xml:space="preserve"> (13 juin)</w:t>
      </w:r>
      <w:r w:rsidRPr="00F92C5D">
        <w:t>.</w:t>
      </w:r>
    </w:p>
    <w:p w14:paraId="39F998F7" w14:textId="25F11A2C" w:rsidR="00E5176B" w:rsidRPr="00E5176B" w:rsidRDefault="00E5176B" w:rsidP="00E5176B">
      <w:pPr>
        <w:tabs>
          <w:tab w:val="left" w:pos="1007"/>
        </w:tabs>
      </w:pPr>
    </w:p>
    <w:sectPr w:rsidR="00E5176B" w:rsidRPr="00E517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12"/>
    <w:rsid w:val="000A0917"/>
    <w:rsid w:val="004D0512"/>
    <w:rsid w:val="00CA1502"/>
    <w:rsid w:val="00E517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3BE3A8F"/>
  <w15:chartTrackingRefBased/>
  <w15:docId w15:val="{01D1514B-A577-6348-8B19-D46C5365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5176B"/>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E5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1216</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Blais</dc:creator>
  <cp:keywords/>
  <dc:description/>
  <cp:lastModifiedBy>Daniel Blais</cp:lastModifiedBy>
  <cp:revision>2</cp:revision>
  <dcterms:created xsi:type="dcterms:W3CDTF">2024-04-24T16:00:00Z</dcterms:created>
  <dcterms:modified xsi:type="dcterms:W3CDTF">2024-04-24T16:00:00Z</dcterms:modified>
</cp:coreProperties>
</file>